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66" w:rsidRDefault="006A4466" w:rsidP="00B35C2F">
      <w:pPr>
        <w:jc w:val="center"/>
        <w:rPr>
          <w:b/>
          <w:sz w:val="28"/>
        </w:rPr>
      </w:pPr>
      <w:r w:rsidRPr="00507914">
        <w:rPr>
          <w:b/>
          <w:sz w:val="28"/>
        </w:rPr>
        <w:t>Dicastero per il Servizio dello Sviluppo Umano Integrale</w:t>
      </w:r>
    </w:p>
    <w:p w:rsidR="00B35C2F" w:rsidRPr="00507914" w:rsidRDefault="006A4466" w:rsidP="00512CC8">
      <w:pPr>
        <w:jc w:val="center"/>
        <w:rPr>
          <w:b/>
          <w:sz w:val="28"/>
        </w:rPr>
      </w:pPr>
      <w:bookmarkStart w:id="0" w:name="_GoBack"/>
      <w:bookmarkEnd w:id="0"/>
      <w:r w:rsidRPr="00507914">
        <w:rPr>
          <w:b/>
          <w:sz w:val="28"/>
        </w:rPr>
        <w:t>Messaggio in occasione della Giornata Mondiale della Pesca</w:t>
      </w:r>
      <w:r w:rsidR="00512CC8" w:rsidRPr="00507914">
        <w:rPr>
          <w:b/>
          <w:sz w:val="28"/>
        </w:rPr>
        <w:t xml:space="preserve"> </w:t>
      </w:r>
    </w:p>
    <w:p w:rsidR="006A4466" w:rsidRPr="00507914" w:rsidRDefault="006A4466" w:rsidP="00512CC8">
      <w:pPr>
        <w:jc w:val="center"/>
        <w:rPr>
          <w:b/>
          <w:sz w:val="28"/>
        </w:rPr>
      </w:pPr>
      <w:r w:rsidRPr="00507914">
        <w:rPr>
          <w:b/>
          <w:sz w:val="28"/>
        </w:rPr>
        <w:t>21 novembre 2019</w:t>
      </w:r>
    </w:p>
    <w:p w:rsidR="00507914" w:rsidRPr="00822F2C" w:rsidRDefault="00507914" w:rsidP="00507914">
      <w:pPr>
        <w:pStyle w:val="Titolo4"/>
        <w:jc w:val="center"/>
        <w:rPr>
          <w:rFonts w:asciiTheme="minorHAnsi" w:hAnsiTheme="minorHAnsi"/>
          <w:i w:val="0"/>
          <w:color w:val="333333"/>
          <w:sz w:val="28"/>
          <w:szCs w:val="28"/>
        </w:rPr>
      </w:pPr>
      <w:r w:rsidRPr="00822F2C">
        <w:rPr>
          <w:rFonts w:asciiTheme="minorHAnsi" w:hAnsiTheme="minorHAnsi"/>
          <w:i w:val="0"/>
          <w:color w:val="333333"/>
          <w:sz w:val="28"/>
          <w:szCs w:val="28"/>
        </w:rPr>
        <w:t xml:space="preserve">Messaggio del Cardinale P. </w:t>
      </w:r>
      <w:proofErr w:type="spellStart"/>
      <w:r w:rsidRPr="00822F2C">
        <w:rPr>
          <w:rFonts w:asciiTheme="minorHAnsi" w:hAnsiTheme="minorHAnsi"/>
          <w:i w:val="0"/>
          <w:color w:val="333333"/>
          <w:sz w:val="28"/>
          <w:szCs w:val="28"/>
        </w:rPr>
        <w:t>Turkson</w:t>
      </w:r>
      <w:proofErr w:type="spellEnd"/>
    </w:p>
    <w:p w:rsidR="00874574" w:rsidRDefault="00874574" w:rsidP="00512CC8">
      <w:pPr>
        <w:jc w:val="center"/>
      </w:pPr>
    </w:p>
    <w:p w:rsidR="00874574" w:rsidRDefault="00874574" w:rsidP="00512CC8">
      <w:pPr>
        <w:jc w:val="center"/>
      </w:pPr>
    </w:p>
    <w:p w:rsidR="006A4466" w:rsidRPr="00512CC8" w:rsidRDefault="00BE0C16" w:rsidP="00BE0C16">
      <w:pPr>
        <w:jc w:val="center"/>
        <w:rPr>
          <w:b/>
          <w:szCs w:val="24"/>
        </w:rPr>
      </w:pPr>
      <w:r w:rsidRPr="00512CC8">
        <w:rPr>
          <w:b/>
          <w:szCs w:val="24"/>
        </w:rPr>
        <w:t>Responsabilità sociale nel settore ittico: verso un approccio integrale</w:t>
      </w:r>
    </w:p>
    <w:p w:rsidR="009226FF" w:rsidRPr="00512CC8" w:rsidRDefault="009226FF" w:rsidP="00BE0C16">
      <w:pPr>
        <w:jc w:val="center"/>
        <w:rPr>
          <w:color w:val="FF0000"/>
          <w:szCs w:val="24"/>
        </w:rPr>
      </w:pPr>
    </w:p>
    <w:p w:rsidR="00084202" w:rsidRPr="00D97FE7" w:rsidRDefault="001B0ED0" w:rsidP="009226FF">
      <w:pPr>
        <w:spacing w:before="0"/>
      </w:pPr>
      <w:r w:rsidRPr="00D97FE7">
        <w:t xml:space="preserve">Il 21 novembre di ogni anno si celebra la </w:t>
      </w:r>
      <w:r w:rsidR="00FA3666" w:rsidRPr="00D97FE7">
        <w:t>Giornata mondiale della Pesca</w:t>
      </w:r>
      <w:r w:rsidR="009226FF" w:rsidRPr="00D97FE7">
        <w:t xml:space="preserve"> </w:t>
      </w:r>
      <w:r w:rsidR="00FA3666" w:rsidRPr="00D97FE7">
        <w:t>per sottolineare l’importanza di un settore essenziale per la sopravvivenza e il fabbisogno alimentare di milioni di persone</w:t>
      </w:r>
      <w:r w:rsidR="00964475" w:rsidRPr="00D97FE7">
        <w:t xml:space="preserve"> nel mondo</w:t>
      </w:r>
      <w:r w:rsidR="00D40B38" w:rsidRPr="00D97FE7">
        <w:t xml:space="preserve"> e la necessità di agire con senso di responsabilità per garantire </w:t>
      </w:r>
      <w:r w:rsidRPr="00D97FE7">
        <w:t xml:space="preserve">la </w:t>
      </w:r>
      <w:r w:rsidR="00D40B38" w:rsidRPr="00D97FE7">
        <w:t xml:space="preserve">sostenibilità </w:t>
      </w:r>
      <w:r w:rsidR="007F17C2">
        <w:t xml:space="preserve">sociale, ambientale ed </w:t>
      </w:r>
      <w:r w:rsidR="00D40B38" w:rsidRPr="00D97FE7">
        <w:t>economica</w:t>
      </w:r>
      <w:r w:rsidR="007F17C2">
        <w:t>, nonché la legalità,</w:t>
      </w:r>
      <w:r w:rsidR="00D40B38" w:rsidRPr="00D97FE7">
        <w:t xml:space="preserve"> di questa industria ormai globalizzata.</w:t>
      </w:r>
      <w:r w:rsidR="00D97FE7" w:rsidRPr="00D97FE7">
        <w:t xml:space="preserve"> Il Dicastero per il Servizio dello Sviluppo Umano Integrale </w:t>
      </w:r>
      <w:r w:rsidR="007F17C2">
        <w:t>esorta</w:t>
      </w:r>
      <w:r w:rsidR="00D97FE7" w:rsidRPr="00D97FE7">
        <w:t xml:space="preserve"> </w:t>
      </w:r>
      <w:r w:rsidR="007F17C2">
        <w:t>ad</w:t>
      </w:r>
      <w:r w:rsidR="00D97FE7" w:rsidRPr="00D97FE7">
        <w:t xml:space="preserve"> affrontare il tema scelto per quest’anno, cioè “Responsabilità sociale nella filiera ittica”, con </w:t>
      </w:r>
      <w:r w:rsidR="007F17C2">
        <w:t>l’</w:t>
      </w:r>
      <w:r w:rsidR="00D97FE7" w:rsidRPr="00D97FE7">
        <w:t xml:space="preserve">approccio integrale </w:t>
      </w:r>
      <w:r w:rsidR="0090681C">
        <w:t>promosso</w:t>
      </w:r>
      <w:r w:rsidR="00D97FE7" w:rsidRPr="00D97FE7">
        <w:t xml:space="preserve"> dall’enciclica </w:t>
      </w:r>
      <w:r w:rsidR="00D97FE7" w:rsidRPr="00791B34">
        <w:rPr>
          <w:i/>
        </w:rPr>
        <w:t>Laudato si’</w:t>
      </w:r>
      <w:r w:rsidR="00D97FE7" w:rsidRPr="00D97FE7">
        <w:t xml:space="preserve"> di Papa Francesco che </w:t>
      </w:r>
      <w:r w:rsidR="007F17C2">
        <w:t>insiste</w:t>
      </w:r>
      <w:r w:rsidR="00D97FE7" w:rsidRPr="00D97FE7">
        <w:t xml:space="preserve"> sulla necessità di una ecologia integrale.</w:t>
      </w:r>
    </w:p>
    <w:p w:rsidR="00D40B38" w:rsidRDefault="00D40B38" w:rsidP="009226FF">
      <w:pPr>
        <w:spacing w:before="0"/>
        <w:rPr>
          <w:color w:val="FF0000"/>
        </w:rPr>
      </w:pPr>
    </w:p>
    <w:p w:rsidR="00964475" w:rsidRPr="00D97FE7" w:rsidRDefault="007F17C2" w:rsidP="009226FF">
      <w:pPr>
        <w:spacing w:before="0"/>
        <w:rPr>
          <w:szCs w:val="24"/>
        </w:rPr>
      </w:pPr>
      <w:r>
        <w:rPr>
          <w:szCs w:val="24"/>
        </w:rPr>
        <w:t>Già d</w:t>
      </w:r>
      <w:r w:rsidR="00791B34" w:rsidRPr="00512CC8">
        <w:rPr>
          <w:szCs w:val="24"/>
        </w:rPr>
        <w:t>iec</w:t>
      </w:r>
      <w:r w:rsidR="00791B34" w:rsidRPr="00D97FE7">
        <w:rPr>
          <w:szCs w:val="24"/>
        </w:rPr>
        <w:t>i anni or sono</w:t>
      </w:r>
      <w:r w:rsidR="00791B34">
        <w:rPr>
          <w:szCs w:val="24"/>
        </w:rPr>
        <w:t>, n</w:t>
      </w:r>
      <w:r w:rsidR="00234736" w:rsidRPr="00512CC8">
        <w:rPr>
          <w:szCs w:val="24"/>
        </w:rPr>
        <w:t xml:space="preserve">ell’enciclica </w:t>
      </w:r>
      <w:r w:rsidR="00234736" w:rsidRPr="00512CC8">
        <w:rPr>
          <w:i/>
          <w:szCs w:val="24"/>
        </w:rPr>
        <w:t>Caritas in veritate</w:t>
      </w:r>
      <w:r w:rsidR="00C81F26">
        <w:rPr>
          <w:i/>
          <w:szCs w:val="24"/>
        </w:rPr>
        <w:t>,</w:t>
      </w:r>
      <w:r w:rsidR="00234736" w:rsidRPr="00512CC8">
        <w:rPr>
          <w:szCs w:val="24"/>
        </w:rPr>
        <w:t xml:space="preserve"> Papa Benedetto XVI </w:t>
      </w:r>
      <w:r w:rsidR="00791B34">
        <w:rPr>
          <w:szCs w:val="24"/>
        </w:rPr>
        <w:t xml:space="preserve">osservava </w:t>
      </w:r>
      <w:r w:rsidR="00234736" w:rsidRPr="00D97FE7">
        <w:rPr>
          <w:szCs w:val="24"/>
        </w:rPr>
        <w:t xml:space="preserve">che </w:t>
      </w:r>
      <w:r w:rsidR="00234736" w:rsidRPr="00D97FE7">
        <w:rPr>
          <w:rFonts w:cs="Times New Roman"/>
          <w:szCs w:val="24"/>
        </w:rPr>
        <w:t>«</w:t>
      </w:r>
      <w:r w:rsidR="007D3EF4" w:rsidRPr="00D97FE7">
        <w:rPr>
          <w:szCs w:val="24"/>
        </w:rPr>
        <w:t>a</w:t>
      </w:r>
      <w:r w:rsidR="00234736" w:rsidRPr="00D97FE7">
        <w:rPr>
          <w:szCs w:val="24"/>
        </w:rPr>
        <w:t>nche se le impostazioni etiche che guidano oggi il dibattito sulla responsabilità sociale dell’impresa non sono tutte accettabili secondo la prospettiva della dottrina sociale della Chiesa, è un fatto che si va sempre più diffondendo il convincimento in base al quale la gestione dell’impresa non può tenere conto degli interessi dei soli proprietari della stessa, ma deve anche farsi carico di tutte le altre categorie di soggetti che contribuiscono alla vita dell’impresa: i lavoratori, i clienti, i fornitori dei vari fattori di produzione, la comunità di riferimento. (…)</w:t>
      </w:r>
      <w:r w:rsidR="000A320D" w:rsidRPr="00D97FE7">
        <w:rPr>
          <w:szCs w:val="24"/>
        </w:rPr>
        <w:t xml:space="preserve"> </w:t>
      </w:r>
      <w:r w:rsidR="00234736" w:rsidRPr="00D97FE7">
        <w:rPr>
          <w:szCs w:val="24"/>
        </w:rPr>
        <w:t>vi sono molti manager che con analisi lungimirante si rendono sempre più conto dei profondi legami che la loro impresa ha con il territorio, o con i territori, in cui opera</w:t>
      </w:r>
      <w:r w:rsidR="00B35C2F">
        <w:rPr>
          <w:rFonts w:cs="Times New Roman"/>
          <w:szCs w:val="24"/>
        </w:rPr>
        <w:t xml:space="preserve">. (...) </w:t>
      </w:r>
      <w:r w:rsidR="00234736" w:rsidRPr="00D97FE7">
        <w:rPr>
          <w:szCs w:val="24"/>
        </w:rPr>
        <w:t xml:space="preserve">Nascono Centri di studio e percorsi formativi di business ethics; si diffonde </w:t>
      </w:r>
      <w:r w:rsidR="00CB21A8" w:rsidRPr="00D97FE7">
        <w:rPr>
          <w:szCs w:val="24"/>
        </w:rPr>
        <w:t>(…)</w:t>
      </w:r>
      <w:r w:rsidR="00234736" w:rsidRPr="00D97FE7">
        <w:rPr>
          <w:szCs w:val="24"/>
        </w:rPr>
        <w:t xml:space="preserve"> il sistema delle certificazioni etiche, sulla scia del movimento di idee nato intorno alla responsabilità sociale dell’impresa</w:t>
      </w:r>
      <w:r w:rsidR="00234736" w:rsidRPr="00D97FE7">
        <w:rPr>
          <w:rFonts w:cs="Times New Roman"/>
          <w:szCs w:val="24"/>
        </w:rPr>
        <w:t>»</w:t>
      </w:r>
      <w:r w:rsidR="002B27A4" w:rsidRPr="00D97FE7">
        <w:rPr>
          <w:rStyle w:val="Rimandonotaapidipagina"/>
          <w:rFonts w:cs="Times New Roman"/>
          <w:szCs w:val="24"/>
        </w:rPr>
        <w:footnoteReference w:id="1"/>
      </w:r>
      <w:r w:rsidR="00234736" w:rsidRPr="00D97FE7">
        <w:rPr>
          <w:szCs w:val="24"/>
        </w:rPr>
        <w:t>.</w:t>
      </w:r>
    </w:p>
    <w:p w:rsidR="00D40B38" w:rsidRPr="00D97FE7" w:rsidRDefault="00D40B38" w:rsidP="009226FF">
      <w:pPr>
        <w:spacing w:before="0"/>
        <w:rPr>
          <w:szCs w:val="24"/>
        </w:rPr>
      </w:pPr>
    </w:p>
    <w:p w:rsidR="00D40B38" w:rsidRDefault="00964475" w:rsidP="00D40B38">
      <w:pPr>
        <w:spacing w:before="0"/>
        <w:rPr>
          <w:szCs w:val="24"/>
        </w:rPr>
      </w:pPr>
      <w:r w:rsidRPr="00D97FE7">
        <w:rPr>
          <w:szCs w:val="24"/>
        </w:rPr>
        <w:t xml:space="preserve">Tuttavia dobbiamo constatare </w:t>
      </w:r>
      <w:r w:rsidR="005D27A7" w:rsidRPr="00D97FE7">
        <w:rPr>
          <w:szCs w:val="24"/>
        </w:rPr>
        <w:t>che nella filiera</w:t>
      </w:r>
      <w:r w:rsidR="000A320D" w:rsidRPr="00D97FE7">
        <w:rPr>
          <w:szCs w:val="24"/>
        </w:rPr>
        <w:t xml:space="preserve"> della pesca questa assunzione fattiva di responsabilità risulta gravemente carente. Per sua natura, l’attività umana in mare è particolarmente difficile da monitorare e </w:t>
      </w:r>
      <w:r w:rsidRPr="00D97FE7">
        <w:rPr>
          <w:szCs w:val="24"/>
        </w:rPr>
        <w:t>controllare</w:t>
      </w:r>
      <w:r w:rsidR="002B27A4" w:rsidRPr="00D97FE7">
        <w:rPr>
          <w:szCs w:val="24"/>
        </w:rPr>
        <w:t xml:space="preserve">: la vastità degli oceani ha facilitato </w:t>
      </w:r>
      <w:r w:rsidR="002B27A4" w:rsidRPr="00D97FE7">
        <w:rPr>
          <w:rFonts w:cs="Times New Roman"/>
          <w:szCs w:val="24"/>
        </w:rPr>
        <w:t>«</w:t>
      </w:r>
      <w:r w:rsidR="002B27A4" w:rsidRPr="00D97FE7">
        <w:rPr>
          <w:szCs w:val="24"/>
        </w:rPr>
        <w:t>negligenza</w:t>
      </w:r>
      <w:r w:rsidR="00BF46D0" w:rsidRPr="00D97FE7">
        <w:rPr>
          <w:szCs w:val="24"/>
        </w:rPr>
        <w:t xml:space="preserve"> (…)</w:t>
      </w:r>
      <w:r w:rsidR="002B27A4" w:rsidRPr="00D97FE7">
        <w:rPr>
          <w:szCs w:val="24"/>
        </w:rPr>
        <w:t xml:space="preserve"> e libertà dal controllo delle autorità</w:t>
      </w:r>
      <w:r w:rsidR="002B27A4" w:rsidRPr="00D97FE7">
        <w:rPr>
          <w:rFonts w:cs="Times New Roman"/>
          <w:szCs w:val="24"/>
        </w:rPr>
        <w:t>»</w:t>
      </w:r>
      <w:r w:rsidR="002B27A4" w:rsidRPr="00D97FE7">
        <w:rPr>
          <w:rStyle w:val="Rimandonotaapidipagina"/>
          <w:rFonts w:cs="Times New Roman"/>
          <w:szCs w:val="24"/>
        </w:rPr>
        <w:footnoteReference w:id="2"/>
      </w:r>
      <w:r w:rsidR="00480474" w:rsidRPr="00D97FE7">
        <w:rPr>
          <w:szCs w:val="24"/>
        </w:rPr>
        <w:t xml:space="preserve">. </w:t>
      </w:r>
      <w:r w:rsidR="00D579BA" w:rsidRPr="00D97FE7">
        <w:rPr>
          <w:szCs w:val="24"/>
        </w:rPr>
        <w:t>L’A</w:t>
      </w:r>
      <w:r w:rsidR="000A320D" w:rsidRPr="00D97FE7">
        <w:rPr>
          <w:szCs w:val="24"/>
        </w:rPr>
        <w:t xml:space="preserve">rea definita “patrimonio comune dell’umanità” dalla </w:t>
      </w:r>
      <w:r w:rsidR="000A320D" w:rsidRPr="00D97FE7">
        <w:rPr>
          <w:i/>
          <w:szCs w:val="24"/>
        </w:rPr>
        <w:t>Convenzione sul diritto del mare</w:t>
      </w:r>
      <w:r w:rsidR="000A320D" w:rsidRPr="00D97FE7">
        <w:rPr>
          <w:szCs w:val="24"/>
        </w:rPr>
        <w:t xml:space="preserve"> (art. 136) è</w:t>
      </w:r>
      <w:r w:rsidR="00CB21A8" w:rsidRPr="00D97FE7">
        <w:rPr>
          <w:szCs w:val="24"/>
        </w:rPr>
        <w:t>,</w:t>
      </w:r>
      <w:r w:rsidR="000A320D" w:rsidRPr="00D97FE7">
        <w:rPr>
          <w:szCs w:val="24"/>
        </w:rPr>
        <w:t xml:space="preserve"> </w:t>
      </w:r>
      <w:r w:rsidR="00480474" w:rsidRPr="00D97FE7">
        <w:rPr>
          <w:szCs w:val="24"/>
        </w:rPr>
        <w:t>in realtà</w:t>
      </w:r>
      <w:r w:rsidR="00CB21A8" w:rsidRPr="00D97FE7">
        <w:rPr>
          <w:szCs w:val="24"/>
        </w:rPr>
        <w:t>,</w:t>
      </w:r>
      <w:r w:rsidR="000A320D" w:rsidRPr="00D97FE7">
        <w:rPr>
          <w:szCs w:val="24"/>
        </w:rPr>
        <w:t xml:space="preserve"> un’area </w:t>
      </w:r>
      <w:r w:rsidR="002B27A4" w:rsidRPr="00D97FE7">
        <w:rPr>
          <w:szCs w:val="24"/>
        </w:rPr>
        <w:t xml:space="preserve">in cui </w:t>
      </w:r>
      <w:r w:rsidR="00BA1B78" w:rsidRPr="00D97FE7">
        <w:rPr>
          <w:szCs w:val="24"/>
        </w:rPr>
        <w:t>la vita umana</w:t>
      </w:r>
      <w:r w:rsidR="00D579BA" w:rsidRPr="00D97FE7">
        <w:rPr>
          <w:szCs w:val="24"/>
        </w:rPr>
        <w:t xml:space="preserve"> è</w:t>
      </w:r>
      <w:r w:rsidR="00D40B38" w:rsidRPr="00D97FE7">
        <w:rPr>
          <w:szCs w:val="24"/>
        </w:rPr>
        <w:t xml:space="preserve"> continuamente a rischio.</w:t>
      </w:r>
      <w:r w:rsidR="00EB609C">
        <w:rPr>
          <w:szCs w:val="24"/>
        </w:rPr>
        <w:t xml:space="preserve"> </w:t>
      </w:r>
      <w:r w:rsidR="00480474" w:rsidRPr="00D97FE7">
        <w:rPr>
          <w:szCs w:val="24"/>
        </w:rPr>
        <w:t xml:space="preserve">La pesca </w:t>
      </w:r>
      <w:r w:rsidR="00EB609C">
        <w:rPr>
          <w:szCs w:val="24"/>
        </w:rPr>
        <w:t xml:space="preserve">difatti </w:t>
      </w:r>
      <w:r w:rsidR="00480474" w:rsidRPr="00D97FE7">
        <w:rPr>
          <w:szCs w:val="24"/>
        </w:rPr>
        <w:t>è considerata uno dei mestieri più pericolosi al mondo, e ogni anno muoiono oltre 32.000 pescatori</w:t>
      </w:r>
      <w:r w:rsidR="00480474" w:rsidRPr="00D97FE7">
        <w:rPr>
          <w:rStyle w:val="Rimandonotaapidipagina"/>
          <w:szCs w:val="24"/>
        </w:rPr>
        <w:footnoteReference w:id="3"/>
      </w:r>
      <w:r w:rsidR="00480474" w:rsidRPr="00D97FE7">
        <w:rPr>
          <w:szCs w:val="24"/>
        </w:rPr>
        <w:t xml:space="preserve">, con ripercussioni tragiche per le loro famiglie e comunità. </w:t>
      </w:r>
      <w:r w:rsidR="00D40B38" w:rsidRPr="00D97FE7">
        <w:rPr>
          <w:szCs w:val="24"/>
        </w:rPr>
        <w:t xml:space="preserve">Le possibilità di ricevere informazioni sui propri diritti e </w:t>
      </w:r>
      <w:r w:rsidR="00480474" w:rsidRPr="00D97FE7">
        <w:rPr>
          <w:szCs w:val="24"/>
        </w:rPr>
        <w:t xml:space="preserve">sopratutto </w:t>
      </w:r>
      <w:r w:rsidR="00D40B38" w:rsidRPr="00D97FE7">
        <w:rPr>
          <w:szCs w:val="24"/>
        </w:rPr>
        <w:t xml:space="preserve">assistenza adeguata nel momento del bisogno sono pressoché nulle per chi si trova in mezzo </w:t>
      </w:r>
      <w:r w:rsidR="00274227" w:rsidRPr="00D97FE7">
        <w:rPr>
          <w:szCs w:val="24"/>
        </w:rPr>
        <w:t xml:space="preserve">al </w:t>
      </w:r>
      <w:r w:rsidR="00D40B38" w:rsidRPr="00D97FE7">
        <w:rPr>
          <w:szCs w:val="24"/>
        </w:rPr>
        <w:t>mare per lunghi mesi</w:t>
      </w:r>
      <w:r w:rsidR="00274227" w:rsidRPr="00D97FE7">
        <w:rPr>
          <w:szCs w:val="24"/>
        </w:rPr>
        <w:t>,</w:t>
      </w:r>
      <w:r w:rsidR="00D40B38" w:rsidRPr="00D97FE7">
        <w:rPr>
          <w:szCs w:val="24"/>
        </w:rPr>
        <w:t xml:space="preserve"> se non per anni. Inoltre, emergono</w:t>
      </w:r>
      <w:r w:rsidR="00D97FE7" w:rsidRPr="00D97FE7">
        <w:rPr>
          <w:szCs w:val="24"/>
        </w:rPr>
        <w:t xml:space="preserve"> ripetutamente</w:t>
      </w:r>
      <w:r w:rsidR="00D40B38" w:rsidRPr="00D97FE7">
        <w:rPr>
          <w:szCs w:val="24"/>
        </w:rPr>
        <w:t xml:space="preserve"> casi di maltrattamenti, condizioni di lavoro precarie, contratti fasulli, e addirittura schiavitù. Per non parlare della tratta di persone che </w:t>
      </w:r>
      <w:r w:rsidR="00D40B38" w:rsidRPr="00D97FE7">
        <w:rPr>
          <w:rFonts w:cs="Times New Roman"/>
          <w:szCs w:val="24"/>
        </w:rPr>
        <w:t>«</w:t>
      </w:r>
      <w:r w:rsidR="00D40B38" w:rsidRPr="00D97FE7">
        <w:rPr>
          <w:szCs w:val="24"/>
        </w:rPr>
        <w:t>si è estesa grazie alla collaborazione tra diversi e numerosi perpetratori. Ciò ha reso il fenomeno più complesso</w:t>
      </w:r>
      <w:r w:rsidR="00D40B38" w:rsidRPr="00D97FE7">
        <w:rPr>
          <w:rFonts w:cs="Times New Roman"/>
          <w:szCs w:val="24"/>
        </w:rPr>
        <w:t>»</w:t>
      </w:r>
      <w:r w:rsidR="00D40B38" w:rsidRPr="00D97FE7">
        <w:rPr>
          <w:rStyle w:val="Rimandonotaapidipagina"/>
          <w:rFonts w:cs="Times New Roman"/>
          <w:szCs w:val="24"/>
        </w:rPr>
        <w:footnoteReference w:id="4"/>
      </w:r>
      <w:r w:rsidR="00D40B38" w:rsidRPr="00D97FE7">
        <w:rPr>
          <w:szCs w:val="24"/>
        </w:rPr>
        <w:t xml:space="preserve">. Un fenomeno redditizio che si nutre di raggiri, di disperazione, di sventurati migranti, strappati dalle loro famiglie e vittime di una violenza inuadita. </w:t>
      </w:r>
      <w:r w:rsidR="0086218B" w:rsidRPr="00D97FE7">
        <w:rPr>
          <w:szCs w:val="24"/>
        </w:rPr>
        <w:t xml:space="preserve">Ancora una volta vogliamo invitare i Governi, le </w:t>
      </w:r>
      <w:r w:rsidR="0086218B" w:rsidRPr="00D97FE7">
        <w:rPr>
          <w:szCs w:val="24"/>
        </w:rPr>
        <w:lastRenderedPageBreak/>
        <w:t xml:space="preserve">Organizzazioni Internazionali e tutte </w:t>
      </w:r>
      <w:r w:rsidR="00274227" w:rsidRPr="00D97FE7">
        <w:rPr>
          <w:szCs w:val="24"/>
        </w:rPr>
        <w:t>le autorità preposte ad assumersi</w:t>
      </w:r>
      <w:r w:rsidR="0086218B" w:rsidRPr="00D97FE7">
        <w:rPr>
          <w:szCs w:val="24"/>
        </w:rPr>
        <w:t xml:space="preserve"> le </w:t>
      </w:r>
      <w:r w:rsidR="00274227" w:rsidRPr="00D97FE7">
        <w:rPr>
          <w:szCs w:val="24"/>
        </w:rPr>
        <w:t xml:space="preserve">proprie </w:t>
      </w:r>
      <w:r w:rsidR="0086218B" w:rsidRPr="00D97FE7">
        <w:rPr>
          <w:szCs w:val="24"/>
        </w:rPr>
        <w:t xml:space="preserve">responsabilità per garantire l’applicazioni di </w:t>
      </w:r>
      <w:r w:rsidR="00442AE1">
        <w:rPr>
          <w:szCs w:val="24"/>
        </w:rPr>
        <w:t>c</w:t>
      </w:r>
      <w:r w:rsidR="0086218B" w:rsidRPr="00D97FE7">
        <w:rPr>
          <w:szCs w:val="24"/>
        </w:rPr>
        <w:t>onvenzioni e leggi che garantiscano la protezione sociale dei pescatori e dei loro diritti.</w:t>
      </w:r>
    </w:p>
    <w:p w:rsidR="00EB609C" w:rsidRPr="00D97FE7" w:rsidRDefault="00EB609C" w:rsidP="00D40B38">
      <w:pPr>
        <w:spacing w:before="0"/>
        <w:rPr>
          <w:szCs w:val="24"/>
        </w:rPr>
      </w:pPr>
    </w:p>
    <w:p w:rsidR="0090681C" w:rsidRDefault="0090681C" w:rsidP="009226FF">
      <w:pPr>
        <w:spacing w:before="0"/>
        <w:rPr>
          <w:szCs w:val="24"/>
        </w:rPr>
      </w:pPr>
      <w:r>
        <w:rPr>
          <w:szCs w:val="24"/>
        </w:rPr>
        <w:t>G</w:t>
      </w:r>
      <w:r w:rsidR="00480474" w:rsidRPr="00D97FE7">
        <w:rPr>
          <w:szCs w:val="24"/>
        </w:rPr>
        <w:t>li oceani</w:t>
      </w:r>
      <w:r>
        <w:rPr>
          <w:szCs w:val="24"/>
        </w:rPr>
        <w:t>, poi, sono messi</w:t>
      </w:r>
      <w:r w:rsidR="00520163" w:rsidRPr="00D97FE7">
        <w:rPr>
          <w:szCs w:val="24"/>
        </w:rPr>
        <w:t xml:space="preserve"> a </w:t>
      </w:r>
      <w:r w:rsidR="00D40B38" w:rsidRPr="00D97FE7">
        <w:rPr>
          <w:szCs w:val="24"/>
        </w:rPr>
        <w:t xml:space="preserve">repentaglio </w:t>
      </w:r>
      <w:r w:rsidR="00FA44CD" w:rsidRPr="00D97FE7">
        <w:rPr>
          <w:szCs w:val="24"/>
        </w:rPr>
        <w:t>da</w:t>
      </w:r>
      <w:r w:rsidR="00BA1B78" w:rsidRPr="00D97FE7">
        <w:rPr>
          <w:szCs w:val="24"/>
        </w:rPr>
        <w:t xml:space="preserve"> comportamenti negligenti, predatori e inquinan</w:t>
      </w:r>
      <w:r w:rsidR="0086218B" w:rsidRPr="00D97FE7">
        <w:rPr>
          <w:szCs w:val="24"/>
        </w:rPr>
        <w:t>ti. A</w:t>
      </w:r>
      <w:r w:rsidR="00BA1B78" w:rsidRPr="00D97FE7">
        <w:rPr>
          <w:szCs w:val="24"/>
        </w:rPr>
        <w:t xml:space="preserve">ttraverso </w:t>
      </w:r>
      <w:r w:rsidR="00BA1B78" w:rsidRPr="00791B34">
        <w:rPr>
          <w:szCs w:val="24"/>
        </w:rPr>
        <w:t>la pesca illegale, non dichiarata e non regolamentata</w:t>
      </w:r>
      <w:r w:rsidR="00791B34">
        <w:rPr>
          <w:szCs w:val="24"/>
        </w:rPr>
        <w:t>,</w:t>
      </w:r>
      <w:r w:rsidR="00BA1B78" w:rsidRPr="00791B34">
        <w:rPr>
          <w:rStyle w:val="Enfasicorsivo"/>
          <w:rFonts w:cs="Times New Roman"/>
          <w:bCs/>
          <w:iCs w:val="0"/>
          <w:szCs w:val="24"/>
          <w:shd w:val="clear" w:color="auto" w:fill="FFFFFF"/>
        </w:rPr>
        <w:t xml:space="preserve"> </w:t>
      </w:r>
      <w:r w:rsidR="00BA1B78" w:rsidRPr="00D97FE7">
        <w:rPr>
          <w:rFonts w:cs="Times New Roman"/>
          <w:szCs w:val="24"/>
        </w:rPr>
        <w:t>«</w:t>
      </w:r>
      <w:r w:rsidR="00BA1B78" w:rsidRPr="00D97FE7">
        <w:rPr>
          <w:szCs w:val="24"/>
        </w:rPr>
        <w:t>la nostra casa comune</w:t>
      </w:r>
      <w:r w:rsidR="00BA1B78" w:rsidRPr="00D97FE7">
        <w:rPr>
          <w:rFonts w:cs="Times New Roman"/>
          <w:szCs w:val="24"/>
        </w:rPr>
        <w:t>»</w:t>
      </w:r>
      <w:r w:rsidR="00BA1B78" w:rsidRPr="00D97FE7">
        <w:rPr>
          <w:rStyle w:val="Rimandonotaapidipagina"/>
          <w:rFonts w:cs="Times New Roman"/>
          <w:szCs w:val="24"/>
        </w:rPr>
        <w:footnoteReference w:id="5"/>
      </w:r>
      <w:r w:rsidR="00BA1B78" w:rsidRPr="00D97FE7">
        <w:rPr>
          <w:szCs w:val="24"/>
        </w:rPr>
        <w:t xml:space="preserve"> è costantemente danneggiata e si consumano risorse senza considerare la «capacità di rigenerazione di ogni ecosistema nei suoi diversi settori e aspetti»</w:t>
      </w:r>
      <w:r w:rsidR="00BA1B78" w:rsidRPr="00D97FE7">
        <w:rPr>
          <w:rStyle w:val="Rimandonotaapidipagina"/>
          <w:szCs w:val="24"/>
        </w:rPr>
        <w:footnoteReference w:id="6"/>
      </w:r>
      <w:r>
        <w:rPr>
          <w:szCs w:val="24"/>
        </w:rPr>
        <w:t>.</w:t>
      </w:r>
    </w:p>
    <w:p w:rsidR="0090681C" w:rsidRDefault="0090681C" w:rsidP="009226FF">
      <w:pPr>
        <w:spacing w:before="0"/>
        <w:rPr>
          <w:szCs w:val="24"/>
        </w:rPr>
      </w:pPr>
    </w:p>
    <w:p w:rsidR="00BA1B78" w:rsidRPr="00D97FE7" w:rsidRDefault="00BA1B78" w:rsidP="009226FF">
      <w:pPr>
        <w:spacing w:before="0"/>
        <w:rPr>
          <w:szCs w:val="24"/>
        </w:rPr>
      </w:pPr>
      <w:r w:rsidRPr="00D97FE7">
        <w:rPr>
          <w:szCs w:val="24"/>
        </w:rPr>
        <w:t>Su questi temi dell’Agenda 2030 delle Nazioni Unite, in modo particolare nell’Obiettivo di Sviluppo Sostenibile No. 14, esiste già una convergenza di idee</w:t>
      </w:r>
      <w:r w:rsidRPr="00D97FE7">
        <w:rPr>
          <w:rStyle w:val="Rimandonotaapidipagina"/>
          <w:szCs w:val="24"/>
        </w:rPr>
        <w:footnoteReference w:id="7"/>
      </w:r>
      <w:r w:rsidRPr="00D97FE7">
        <w:rPr>
          <w:szCs w:val="24"/>
        </w:rPr>
        <w:t xml:space="preserve">. </w:t>
      </w:r>
      <w:r w:rsidR="00D97FE7" w:rsidRPr="00D97FE7">
        <w:rPr>
          <w:szCs w:val="24"/>
        </w:rPr>
        <w:t xml:space="preserve">È </w:t>
      </w:r>
      <w:r w:rsidR="0086218B" w:rsidRPr="00D97FE7">
        <w:rPr>
          <w:szCs w:val="24"/>
        </w:rPr>
        <w:t>tempo</w:t>
      </w:r>
      <w:r w:rsidRPr="00D97FE7">
        <w:rPr>
          <w:szCs w:val="24"/>
        </w:rPr>
        <w:t xml:space="preserve"> </w:t>
      </w:r>
      <w:r w:rsidR="0086218B" w:rsidRPr="00D97FE7">
        <w:rPr>
          <w:szCs w:val="24"/>
        </w:rPr>
        <w:t>di ri</w:t>
      </w:r>
      <w:r w:rsidR="00FA44CD" w:rsidRPr="00D97FE7">
        <w:rPr>
          <w:szCs w:val="24"/>
        </w:rPr>
        <w:t>destare</w:t>
      </w:r>
      <w:r w:rsidR="0086218B" w:rsidRPr="00D97FE7">
        <w:rPr>
          <w:szCs w:val="24"/>
        </w:rPr>
        <w:t xml:space="preserve"> il nostro senso di responsabilità</w:t>
      </w:r>
      <w:r w:rsidR="00D579BA" w:rsidRPr="00D97FE7">
        <w:rPr>
          <w:szCs w:val="24"/>
        </w:rPr>
        <w:t>,</w:t>
      </w:r>
      <w:r w:rsidR="0086218B" w:rsidRPr="00D97FE7">
        <w:rPr>
          <w:szCs w:val="24"/>
        </w:rPr>
        <w:t xml:space="preserve"> </w:t>
      </w:r>
      <w:r w:rsidRPr="00D97FE7">
        <w:rPr>
          <w:szCs w:val="24"/>
        </w:rPr>
        <w:t xml:space="preserve">di unire le forze e agire </w:t>
      </w:r>
      <w:r w:rsidR="0086218B" w:rsidRPr="00D97FE7">
        <w:rPr>
          <w:szCs w:val="24"/>
        </w:rPr>
        <w:t>per cercare di debellare questi fenomeni distruttivi</w:t>
      </w:r>
      <w:r w:rsidRPr="00D97FE7">
        <w:rPr>
          <w:szCs w:val="24"/>
        </w:rPr>
        <w:t xml:space="preserve">.  </w:t>
      </w:r>
    </w:p>
    <w:p w:rsidR="000228D3" w:rsidRDefault="000228D3" w:rsidP="009226FF">
      <w:pPr>
        <w:spacing w:before="0"/>
        <w:rPr>
          <w:szCs w:val="24"/>
        </w:rPr>
      </w:pPr>
    </w:p>
    <w:p w:rsidR="00505DE9" w:rsidRPr="00D97FE7" w:rsidRDefault="005D27A7" w:rsidP="008558DA">
      <w:pPr>
        <w:spacing w:before="0"/>
        <w:rPr>
          <w:szCs w:val="24"/>
        </w:rPr>
      </w:pPr>
      <w:r w:rsidRPr="00D97FE7">
        <w:rPr>
          <w:szCs w:val="24"/>
        </w:rPr>
        <w:t>Nell’economia globale</w:t>
      </w:r>
      <w:r w:rsidR="00FA44CD" w:rsidRPr="00D97FE7">
        <w:rPr>
          <w:szCs w:val="24"/>
        </w:rPr>
        <w:t>,</w:t>
      </w:r>
      <w:r w:rsidRPr="00D97FE7">
        <w:rPr>
          <w:szCs w:val="24"/>
        </w:rPr>
        <w:t xml:space="preserve"> e quindi anche nella filiera della pesca</w:t>
      </w:r>
      <w:r w:rsidR="00FA44CD" w:rsidRPr="00D97FE7">
        <w:rPr>
          <w:szCs w:val="24"/>
        </w:rPr>
        <w:t>,</w:t>
      </w:r>
      <w:r w:rsidRPr="00D97FE7">
        <w:rPr>
          <w:szCs w:val="24"/>
        </w:rPr>
        <w:t xml:space="preserve"> la responsabilità sociale </w:t>
      </w:r>
      <w:r w:rsidR="00783DF5" w:rsidRPr="00D97FE7">
        <w:rPr>
          <w:szCs w:val="24"/>
        </w:rPr>
        <w:t>rischia di essere concepit</w:t>
      </w:r>
      <w:r w:rsidR="002905CA" w:rsidRPr="00D97FE7">
        <w:rPr>
          <w:szCs w:val="24"/>
        </w:rPr>
        <w:t>a</w:t>
      </w:r>
      <w:r w:rsidR="00783DF5" w:rsidRPr="00D97FE7">
        <w:rPr>
          <w:szCs w:val="24"/>
        </w:rPr>
        <w:t xml:space="preserve"> e usat</w:t>
      </w:r>
      <w:r w:rsidR="002905CA" w:rsidRPr="00D97FE7">
        <w:rPr>
          <w:szCs w:val="24"/>
        </w:rPr>
        <w:t>a</w:t>
      </w:r>
      <w:r w:rsidR="00783DF5" w:rsidRPr="00D97FE7">
        <w:rPr>
          <w:szCs w:val="24"/>
        </w:rPr>
        <w:t xml:space="preserve"> in modo vago, </w:t>
      </w:r>
      <w:r w:rsidR="00D06315" w:rsidRPr="00D97FE7">
        <w:rPr>
          <w:szCs w:val="24"/>
        </w:rPr>
        <w:t xml:space="preserve">diventando </w:t>
      </w:r>
      <w:r w:rsidR="00783DF5" w:rsidRPr="00D97FE7">
        <w:rPr>
          <w:szCs w:val="24"/>
        </w:rPr>
        <w:t>un mero formalismo, una procedura</w:t>
      </w:r>
      <w:r w:rsidR="00505DE9" w:rsidRPr="00D97FE7">
        <w:rPr>
          <w:szCs w:val="24"/>
        </w:rPr>
        <w:t xml:space="preserve"> da compiere per avere una buona immagine o evitare sanzioni</w:t>
      </w:r>
      <w:r w:rsidR="000228D3" w:rsidRPr="00D97FE7">
        <w:rPr>
          <w:szCs w:val="24"/>
        </w:rPr>
        <w:t>. Tuttavia</w:t>
      </w:r>
      <w:r w:rsidR="00FA44CD" w:rsidRPr="00D97FE7">
        <w:rPr>
          <w:szCs w:val="24"/>
        </w:rPr>
        <w:t>,</w:t>
      </w:r>
      <w:r w:rsidR="000228D3" w:rsidRPr="00D97FE7">
        <w:rPr>
          <w:szCs w:val="24"/>
        </w:rPr>
        <w:t xml:space="preserve"> come ricorda Benedetto XVI</w:t>
      </w:r>
      <w:r w:rsidR="00783DF5" w:rsidRPr="00D97FE7">
        <w:rPr>
          <w:szCs w:val="24"/>
        </w:rPr>
        <w:t xml:space="preserve">, </w:t>
      </w:r>
      <w:r w:rsidR="00783DF5" w:rsidRPr="00D97FE7">
        <w:rPr>
          <w:rFonts w:cs="Times New Roman"/>
          <w:szCs w:val="24"/>
        </w:rPr>
        <w:t>«s</w:t>
      </w:r>
      <w:r w:rsidR="00783DF5" w:rsidRPr="00D97FE7">
        <w:rPr>
          <w:szCs w:val="24"/>
        </w:rPr>
        <w:t>enza verità, senza fiducia e amore per il vero, non c’è coscienza e responsabilità sociale, e l’agire sociale cade in balia di privati interessi e di logiche di potere, con effetti disgregatori sulla società</w:t>
      </w:r>
      <w:r w:rsidR="00783DF5" w:rsidRPr="00D97FE7">
        <w:rPr>
          <w:rFonts w:cs="Times New Roman"/>
          <w:szCs w:val="24"/>
        </w:rPr>
        <w:t>»</w:t>
      </w:r>
      <w:r w:rsidR="00783DF5" w:rsidRPr="00D97FE7">
        <w:rPr>
          <w:rStyle w:val="Rimandonotaapidipagina"/>
          <w:rFonts w:cs="Times New Roman"/>
          <w:szCs w:val="24"/>
        </w:rPr>
        <w:footnoteReference w:id="8"/>
      </w:r>
      <w:r w:rsidR="00783DF5" w:rsidRPr="00D97FE7">
        <w:rPr>
          <w:szCs w:val="24"/>
        </w:rPr>
        <w:t>.</w:t>
      </w:r>
      <w:r w:rsidR="00505DE9" w:rsidRPr="00D97FE7">
        <w:rPr>
          <w:szCs w:val="24"/>
        </w:rPr>
        <w:t xml:space="preserve"> Usando concetti quali “verità” e “amore per il vero”, </w:t>
      </w:r>
      <w:r w:rsidR="000228D3" w:rsidRPr="00D97FE7">
        <w:rPr>
          <w:szCs w:val="24"/>
        </w:rPr>
        <w:t>siamo consapevoli</w:t>
      </w:r>
      <w:r w:rsidR="00505DE9" w:rsidRPr="00D97FE7">
        <w:rPr>
          <w:szCs w:val="24"/>
        </w:rPr>
        <w:t xml:space="preserve"> di adoperare una terminologia che – pur ricca di senso per la Chiesa Cattolica e anche per altre</w:t>
      </w:r>
      <w:r w:rsidR="00786F54" w:rsidRPr="00D97FE7">
        <w:rPr>
          <w:szCs w:val="24"/>
        </w:rPr>
        <w:t xml:space="preserve"> religioni – non è quella usuale</w:t>
      </w:r>
      <w:r w:rsidR="00505DE9" w:rsidRPr="00D97FE7">
        <w:rPr>
          <w:szCs w:val="24"/>
        </w:rPr>
        <w:t xml:space="preserve"> delle Nazioni Unite.</w:t>
      </w:r>
      <w:r w:rsidR="008558DA" w:rsidRPr="00D97FE7">
        <w:rPr>
          <w:szCs w:val="24"/>
        </w:rPr>
        <w:t xml:space="preserve"> Tuttavia siamo </w:t>
      </w:r>
      <w:r w:rsidR="00FA44CD" w:rsidRPr="00D97FE7">
        <w:rPr>
          <w:szCs w:val="24"/>
        </w:rPr>
        <w:t xml:space="preserve">fiduciosi </w:t>
      </w:r>
      <w:r w:rsidR="008558DA" w:rsidRPr="00D97FE7">
        <w:rPr>
          <w:szCs w:val="24"/>
        </w:rPr>
        <w:t xml:space="preserve">che individui e organizzazioni riconoscano </w:t>
      </w:r>
      <w:r w:rsidR="00505DE9" w:rsidRPr="00D97FE7">
        <w:rPr>
          <w:szCs w:val="24"/>
        </w:rPr>
        <w:t>le motivazioni</w:t>
      </w:r>
      <w:r w:rsidR="00562D51" w:rsidRPr="00D97FE7">
        <w:rPr>
          <w:rStyle w:val="Rimandonotaapidipagina"/>
          <w:szCs w:val="24"/>
        </w:rPr>
        <w:footnoteReference w:id="9"/>
      </w:r>
      <w:r w:rsidR="00505DE9" w:rsidRPr="00D97FE7">
        <w:rPr>
          <w:szCs w:val="24"/>
        </w:rPr>
        <w:t xml:space="preserve"> che possono venire da genuini valori </w:t>
      </w:r>
      <w:r w:rsidR="00D06315" w:rsidRPr="00D97FE7">
        <w:rPr>
          <w:szCs w:val="24"/>
        </w:rPr>
        <w:t xml:space="preserve">e riferimenti </w:t>
      </w:r>
      <w:r w:rsidR="00505DE9" w:rsidRPr="00D97FE7">
        <w:rPr>
          <w:szCs w:val="24"/>
        </w:rPr>
        <w:t>religiosi come un contributo per il miglioramento di ogni situazione, per perseverare in un cambiamento positivo</w:t>
      </w:r>
      <w:r w:rsidR="00D06315" w:rsidRPr="00D97FE7">
        <w:rPr>
          <w:rStyle w:val="Rimandonotaapidipagina"/>
          <w:szCs w:val="24"/>
        </w:rPr>
        <w:footnoteReference w:id="10"/>
      </w:r>
      <w:r w:rsidR="00562D51" w:rsidRPr="00D97FE7">
        <w:rPr>
          <w:szCs w:val="24"/>
        </w:rPr>
        <w:t xml:space="preserve"> poiché</w:t>
      </w:r>
      <w:r w:rsidR="00CB21A8" w:rsidRPr="00D97FE7">
        <w:rPr>
          <w:szCs w:val="24"/>
        </w:rPr>
        <w:t>,</w:t>
      </w:r>
      <w:r w:rsidR="00562D51" w:rsidRPr="00D97FE7">
        <w:rPr>
          <w:szCs w:val="24"/>
        </w:rPr>
        <w:t xml:space="preserve"> come spiega Papa Francesco, </w:t>
      </w:r>
      <w:r w:rsidR="00562D51" w:rsidRPr="00D97FE7">
        <w:rPr>
          <w:rFonts w:cs="Times New Roman"/>
          <w:szCs w:val="24"/>
        </w:rPr>
        <w:t>«</w:t>
      </w:r>
      <w:r w:rsidR="00562D51" w:rsidRPr="00D97FE7">
        <w:rPr>
          <w:szCs w:val="24"/>
        </w:rPr>
        <w:t>lasciarsi amare da Dio e ad amarlo con l’amore che Egli stesso ci comunica, provoca nella vita della persona e nelle sue azioni una prima e fondamentale reazione: desiderare, cercare e avere a cuore il bene degli altri</w:t>
      </w:r>
      <w:r w:rsidR="00562D51" w:rsidRPr="00D97FE7">
        <w:rPr>
          <w:rFonts w:cs="Times New Roman"/>
          <w:szCs w:val="24"/>
        </w:rPr>
        <w:t>»</w:t>
      </w:r>
      <w:r w:rsidR="00562D51" w:rsidRPr="00D97FE7">
        <w:rPr>
          <w:rStyle w:val="Rimandonotaapidipagina"/>
          <w:rFonts w:cs="Times New Roman"/>
          <w:szCs w:val="24"/>
        </w:rPr>
        <w:footnoteReference w:id="11"/>
      </w:r>
      <w:r w:rsidR="00480474" w:rsidRPr="00D97FE7">
        <w:rPr>
          <w:rFonts w:cs="Times New Roman"/>
          <w:szCs w:val="24"/>
        </w:rPr>
        <w:t>.</w:t>
      </w:r>
      <w:r w:rsidR="0090681C">
        <w:rPr>
          <w:rFonts w:cs="Times New Roman"/>
          <w:szCs w:val="24"/>
        </w:rPr>
        <w:t xml:space="preserve"> </w:t>
      </w:r>
      <w:r w:rsidR="0090681C">
        <w:rPr>
          <w:szCs w:val="24"/>
        </w:rPr>
        <w:t>T</w:t>
      </w:r>
      <w:r w:rsidR="008558DA" w:rsidRPr="00D97FE7">
        <w:rPr>
          <w:szCs w:val="24"/>
        </w:rPr>
        <w:t xml:space="preserve">utti possono </w:t>
      </w:r>
      <w:r w:rsidR="00505DE9" w:rsidRPr="00D97FE7">
        <w:rPr>
          <w:szCs w:val="24"/>
        </w:rPr>
        <w:t xml:space="preserve">prendere come punto di riferimento le </w:t>
      </w:r>
      <w:r w:rsidR="0090681C">
        <w:rPr>
          <w:szCs w:val="24"/>
        </w:rPr>
        <w:t>riflessioni</w:t>
      </w:r>
      <w:r w:rsidR="00505DE9" w:rsidRPr="00D97FE7">
        <w:rPr>
          <w:szCs w:val="24"/>
        </w:rPr>
        <w:t xml:space="preserve"> sui diritti umani </w:t>
      </w:r>
      <w:r w:rsidR="0090681C">
        <w:rPr>
          <w:szCs w:val="24"/>
        </w:rPr>
        <w:t>e</w:t>
      </w:r>
      <w:r w:rsidR="00505DE9" w:rsidRPr="00D97FE7">
        <w:rPr>
          <w:szCs w:val="24"/>
        </w:rPr>
        <w:t xml:space="preserve"> sul senso e sugli indicatori dello sviluppo, giacché le Nazioni Unite sono consapevoli che la felic</w:t>
      </w:r>
      <w:r w:rsidR="0003084A" w:rsidRPr="00D97FE7">
        <w:rPr>
          <w:szCs w:val="24"/>
        </w:rPr>
        <w:t>ità è un obiettivo umano fondamentale</w:t>
      </w:r>
      <w:r w:rsidR="00505DE9" w:rsidRPr="00D97FE7">
        <w:rPr>
          <w:szCs w:val="24"/>
        </w:rPr>
        <w:t xml:space="preserve"> che non </w:t>
      </w:r>
      <w:r w:rsidR="00BF46D0" w:rsidRPr="00D97FE7">
        <w:rPr>
          <w:szCs w:val="24"/>
        </w:rPr>
        <w:t>viene rispecchiato</w:t>
      </w:r>
      <w:r w:rsidR="00505DE9" w:rsidRPr="00D97FE7">
        <w:rPr>
          <w:szCs w:val="24"/>
        </w:rPr>
        <w:t xml:space="preserve"> </w:t>
      </w:r>
      <w:r w:rsidR="00BF46D0" w:rsidRPr="00D97FE7">
        <w:rPr>
          <w:szCs w:val="24"/>
        </w:rPr>
        <w:t>da</w:t>
      </w:r>
      <w:r w:rsidR="00505DE9" w:rsidRPr="00D97FE7">
        <w:rPr>
          <w:szCs w:val="24"/>
        </w:rPr>
        <w:t xml:space="preserve">i </w:t>
      </w:r>
      <w:r w:rsidR="00D06315" w:rsidRPr="00D97FE7">
        <w:rPr>
          <w:szCs w:val="24"/>
        </w:rPr>
        <w:t>soliti</w:t>
      </w:r>
      <w:r w:rsidR="00505DE9" w:rsidRPr="00D97FE7">
        <w:rPr>
          <w:szCs w:val="24"/>
        </w:rPr>
        <w:t xml:space="preserve"> indicatori economici, in particolare non </w:t>
      </w:r>
      <w:r w:rsidR="00BF46D0" w:rsidRPr="00D97FE7">
        <w:rPr>
          <w:szCs w:val="24"/>
        </w:rPr>
        <w:t>da</w:t>
      </w:r>
      <w:r w:rsidR="00505DE9" w:rsidRPr="00D97FE7">
        <w:rPr>
          <w:szCs w:val="24"/>
        </w:rPr>
        <w:t xml:space="preserve">lla ricerca di </w:t>
      </w:r>
      <w:r w:rsidR="00D06315" w:rsidRPr="00D97FE7">
        <w:rPr>
          <w:szCs w:val="24"/>
        </w:rPr>
        <w:t xml:space="preserve">mera </w:t>
      </w:r>
      <w:r w:rsidR="00505DE9" w:rsidRPr="00D97FE7">
        <w:rPr>
          <w:szCs w:val="24"/>
        </w:rPr>
        <w:t>massimi</w:t>
      </w:r>
      <w:r w:rsidR="00480474" w:rsidRPr="00D97FE7">
        <w:rPr>
          <w:szCs w:val="24"/>
        </w:rPr>
        <w:t>zzazione del p</w:t>
      </w:r>
      <w:r w:rsidR="00505DE9" w:rsidRPr="00D97FE7">
        <w:rPr>
          <w:szCs w:val="24"/>
        </w:rPr>
        <w:t>rodotto interno lordo</w:t>
      </w:r>
      <w:r w:rsidR="00505DE9" w:rsidRPr="00D97FE7">
        <w:rPr>
          <w:rStyle w:val="Rimandonotaapidipagina"/>
          <w:szCs w:val="24"/>
        </w:rPr>
        <w:footnoteReference w:id="12"/>
      </w:r>
      <w:r w:rsidR="00505DE9" w:rsidRPr="00D97FE7">
        <w:rPr>
          <w:szCs w:val="24"/>
        </w:rPr>
        <w:t>.</w:t>
      </w:r>
    </w:p>
    <w:p w:rsidR="00786F54" w:rsidRPr="00D97FE7" w:rsidRDefault="00786F54" w:rsidP="00786F54">
      <w:pPr>
        <w:pStyle w:val="Paragrafoelenco"/>
        <w:spacing w:before="0"/>
        <w:rPr>
          <w:szCs w:val="24"/>
        </w:rPr>
      </w:pPr>
    </w:p>
    <w:p w:rsidR="00186C1C" w:rsidRPr="00D97FE7" w:rsidRDefault="00B7376F" w:rsidP="009226FF">
      <w:pPr>
        <w:spacing w:before="0"/>
        <w:rPr>
          <w:szCs w:val="24"/>
        </w:rPr>
      </w:pPr>
      <w:r w:rsidRPr="00D97FE7">
        <w:rPr>
          <w:szCs w:val="24"/>
        </w:rPr>
        <w:t>In conclusione</w:t>
      </w:r>
      <w:r w:rsidR="00D55612" w:rsidRPr="00D97FE7">
        <w:rPr>
          <w:szCs w:val="24"/>
        </w:rPr>
        <w:t xml:space="preserve">, </w:t>
      </w:r>
      <w:r w:rsidR="00035883" w:rsidRPr="00D97FE7">
        <w:rPr>
          <w:szCs w:val="24"/>
        </w:rPr>
        <w:t>emergono</w:t>
      </w:r>
      <w:r w:rsidR="00FA44CD" w:rsidRPr="00D97FE7">
        <w:rPr>
          <w:szCs w:val="24"/>
        </w:rPr>
        <w:t xml:space="preserve"> </w:t>
      </w:r>
      <w:r w:rsidR="00D55612" w:rsidRPr="00D97FE7">
        <w:rPr>
          <w:szCs w:val="24"/>
        </w:rPr>
        <w:t>diverse possibilità</w:t>
      </w:r>
      <w:r w:rsidRPr="00D97FE7">
        <w:rPr>
          <w:szCs w:val="24"/>
        </w:rPr>
        <w:t xml:space="preserve"> </w:t>
      </w:r>
      <w:r w:rsidR="00035883" w:rsidRPr="00D97FE7">
        <w:rPr>
          <w:szCs w:val="24"/>
        </w:rPr>
        <w:t>per</w:t>
      </w:r>
      <w:r w:rsidR="004F5DFE" w:rsidRPr="00D97FE7">
        <w:rPr>
          <w:szCs w:val="24"/>
        </w:rPr>
        <w:t xml:space="preserve"> mettere in opera la </w:t>
      </w:r>
      <w:r w:rsidRPr="00D97FE7">
        <w:rPr>
          <w:szCs w:val="24"/>
        </w:rPr>
        <w:t>responsabilità sociale</w:t>
      </w:r>
      <w:r w:rsidR="004F5DFE" w:rsidRPr="00D97FE7">
        <w:rPr>
          <w:szCs w:val="24"/>
        </w:rPr>
        <w:t xml:space="preserve"> in modo integrale alla luce del principio di sussidiarietà</w:t>
      </w:r>
      <w:r w:rsidR="004F5DFE" w:rsidRPr="00D97FE7">
        <w:rPr>
          <w:rStyle w:val="Rimandonotaapidipagina"/>
          <w:szCs w:val="24"/>
        </w:rPr>
        <w:footnoteReference w:id="13"/>
      </w:r>
      <w:r w:rsidR="004F5DFE" w:rsidRPr="00D97FE7">
        <w:rPr>
          <w:szCs w:val="24"/>
        </w:rPr>
        <w:t>.</w:t>
      </w:r>
    </w:p>
    <w:p w:rsidR="00FA44CD" w:rsidRDefault="00FA44CD" w:rsidP="00786F54">
      <w:pPr>
        <w:spacing w:before="0"/>
        <w:rPr>
          <w:szCs w:val="24"/>
        </w:rPr>
      </w:pPr>
    </w:p>
    <w:p w:rsidR="00D06315" w:rsidRPr="00D97FE7" w:rsidRDefault="00B7376F" w:rsidP="00786F54">
      <w:pPr>
        <w:spacing w:before="0"/>
        <w:rPr>
          <w:szCs w:val="24"/>
        </w:rPr>
      </w:pPr>
      <w:r w:rsidRPr="00786F54">
        <w:rPr>
          <w:szCs w:val="24"/>
        </w:rPr>
        <w:t>C</w:t>
      </w:r>
      <w:r w:rsidR="00D06315" w:rsidRPr="00786F54">
        <w:rPr>
          <w:szCs w:val="24"/>
        </w:rPr>
        <w:t>oncepire la responsabilità sociale in modo integrale</w:t>
      </w:r>
      <w:r w:rsidR="00186C1C" w:rsidRPr="00786F54">
        <w:rPr>
          <w:szCs w:val="24"/>
        </w:rPr>
        <w:t>, ossia u</w:t>
      </w:r>
      <w:r w:rsidR="00D06315" w:rsidRPr="00786F54">
        <w:rPr>
          <w:szCs w:val="24"/>
        </w:rPr>
        <w:t>na r</w:t>
      </w:r>
      <w:r w:rsidR="00D06315" w:rsidRPr="00D97FE7">
        <w:rPr>
          <w:szCs w:val="24"/>
        </w:rPr>
        <w:t xml:space="preserve">esponsabilità che </w:t>
      </w:r>
      <w:r w:rsidR="008558DA" w:rsidRPr="00D97FE7">
        <w:rPr>
          <w:szCs w:val="24"/>
        </w:rPr>
        <w:t>prioritizzi</w:t>
      </w:r>
      <w:r w:rsidR="00D06315" w:rsidRPr="00D97FE7">
        <w:rPr>
          <w:szCs w:val="24"/>
        </w:rPr>
        <w:t xml:space="preserve"> </w:t>
      </w:r>
      <w:r w:rsidR="00186C1C" w:rsidRPr="00D97FE7">
        <w:rPr>
          <w:szCs w:val="24"/>
        </w:rPr>
        <w:t>la sicurezza sul lavoro,</w:t>
      </w:r>
      <w:r w:rsidR="000228D3" w:rsidRPr="00D97FE7">
        <w:rPr>
          <w:szCs w:val="24"/>
        </w:rPr>
        <w:t xml:space="preserve"> con formazione</w:t>
      </w:r>
      <w:r w:rsidR="00D06315" w:rsidRPr="00D97FE7">
        <w:rPr>
          <w:szCs w:val="24"/>
        </w:rPr>
        <w:t xml:space="preserve"> e attrezzature adeguate per </w:t>
      </w:r>
      <w:r w:rsidR="008558DA" w:rsidRPr="00D97FE7">
        <w:rPr>
          <w:szCs w:val="24"/>
        </w:rPr>
        <w:t>la professione svolta</w:t>
      </w:r>
      <w:r w:rsidR="00186C1C" w:rsidRPr="00D97FE7">
        <w:rPr>
          <w:szCs w:val="24"/>
        </w:rPr>
        <w:t>;</w:t>
      </w:r>
      <w:r w:rsidR="00D06315" w:rsidRPr="00D97FE7">
        <w:rPr>
          <w:szCs w:val="24"/>
        </w:rPr>
        <w:t xml:space="preserve"> l’accesso alle cure </w:t>
      </w:r>
      <w:r w:rsidR="003D1F3C" w:rsidRPr="00D97FE7">
        <w:rPr>
          <w:szCs w:val="24"/>
        </w:rPr>
        <w:t xml:space="preserve">mediche, </w:t>
      </w:r>
      <w:r w:rsidR="00D06315" w:rsidRPr="00D97FE7">
        <w:rPr>
          <w:szCs w:val="24"/>
        </w:rPr>
        <w:t>all’a</w:t>
      </w:r>
      <w:r w:rsidR="00186C1C" w:rsidRPr="00D97FE7">
        <w:rPr>
          <w:szCs w:val="24"/>
        </w:rPr>
        <w:t>ssistenza giuridica e pastorale;</w:t>
      </w:r>
      <w:r w:rsidR="00D06315" w:rsidRPr="00D97FE7">
        <w:rPr>
          <w:szCs w:val="24"/>
        </w:rPr>
        <w:t xml:space="preserve"> la legalità del contratto e uno stipendio dignitoso e regolare nel caso di un lavoro dipendente</w:t>
      </w:r>
      <w:r w:rsidR="00186C1C" w:rsidRPr="00D97FE7">
        <w:rPr>
          <w:szCs w:val="24"/>
        </w:rPr>
        <w:t>;</w:t>
      </w:r>
      <w:r w:rsidR="000228D3" w:rsidRPr="00D97FE7">
        <w:rPr>
          <w:szCs w:val="24"/>
        </w:rPr>
        <w:t xml:space="preserve"> </w:t>
      </w:r>
      <w:r w:rsidR="00791B34">
        <w:rPr>
          <w:szCs w:val="24"/>
        </w:rPr>
        <w:t xml:space="preserve">favorire </w:t>
      </w:r>
      <w:r w:rsidR="00791B34" w:rsidRPr="00D97FE7">
        <w:rPr>
          <w:szCs w:val="24"/>
        </w:rPr>
        <w:t>i legami con la propria comunità</w:t>
      </w:r>
      <w:r w:rsidR="00791B34">
        <w:rPr>
          <w:szCs w:val="24"/>
        </w:rPr>
        <w:t>;</w:t>
      </w:r>
      <w:r w:rsidR="00791B34" w:rsidRPr="00D97FE7">
        <w:rPr>
          <w:szCs w:val="24"/>
        </w:rPr>
        <w:t xml:space="preserve"> </w:t>
      </w:r>
      <w:r w:rsidR="000228D3" w:rsidRPr="00D97FE7">
        <w:rPr>
          <w:szCs w:val="24"/>
        </w:rPr>
        <w:t xml:space="preserve">il tutto avendo come scopo finale </w:t>
      </w:r>
      <w:r w:rsidR="00D06315" w:rsidRPr="00D97FE7">
        <w:rPr>
          <w:szCs w:val="24"/>
        </w:rPr>
        <w:t>la</w:t>
      </w:r>
      <w:r w:rsidR="00CB21A8" w:rsidRPr="00D97FE7">
        <w:rPr>
          <w:szCs w:val="24"/>
        </w:rPr>
        <w:t xml:space="preserve"> felicità</w:t>
      </w:r>
      <w:r w:rsidR="003D1F3C" w:rsidRPr="00D97FE7">
        <w:rPr>
          <w:szCs w:val="24"/>
        </w:rPr>
        <w:t xml:space="preserve"> del pescatore e </w:t>
      </w:r>
      <w:r w:rsidR="00CB21A8" w:rsidRPr="00D97FE7">
        <w:rPr>
          <w:szCs w:val="24"/>
        </w:rPr>
        <w:t>della</w:t>
      </w:r>
      <w:r w:rsidR="003D1F3C" w:rsidRPr="00D97FE7">
        <w:rPr>
          <w:szCs w:val="24"/>
        </w:rPr>
        <w:t xml:space="preserve"> sua </w:t>
      </w:r>
      <w:r w:rsidR="00791B34">
        <w:rPr>
          <w:szCs w:val="24"/>
        </w:rPr>
        <w:t>famiglia</w:t>
      </w:r>
      <w:r w:rsidR="00186C1C" w:rsidRPr="00D97FE7">
        <w:rPr>
          <w:szCs w:val="24"/>
        </w:rPr>
        <w:t>.</w:t>
      </w:r>
    </w:p>
    <w:p w:rsidR="00786F54" w:rsidRPr="00D97FE7" w:rsidRDefault="00786F54" w:rsidP="00786F54">
      <w:pPr>
        <w:spacing w:before="0"/>
        <w:rPr>
          <w:szCs w:val="24"/>
        </w:rPr>
      </w:pPr>
    </w:p>
    <w:p w:rsidR="00A82F2A" w:rsidRPr="00D97FE7" w:rsidRDefault="00A20AC4" w:rsidP="00786F54">
      <w:pPr>
        <w:spacing w:before="0"/>
        <w:rPr>
          <w:szCs w:val="24"/>
        </w:rPr>
      </w:pPr>
      <w:r w:rsidRPr="00D97FE7">
        <w:rPr>
          <w:szCs w:val="24"/>
        </w:rPr>
        <w:t>Ascolta</w:t>
      </w:r>
      <w:r w:rsidR="00BE4B92" w:rsidRPr="00D97FE7">
        <w:rPr>
          <w:szCs w:val="24"/>
        </w:rPr>
        <w:t>re</w:t>
      </w:r>
      <w:r w:rsidRPr="00D97FE7">
        <w:rPr>
          <w:szCs w:val="24"/>
        </w:rPr>
        <w:t xml:space="preserve"> </w:t>
      </w:r>
      <w:r w:rsidR="00186C1C" w:rsidRPr="00D97FE7">
        <w:rPr>
          <w:szCs w:val="24"/>
        </w:rPr>
        <w:t>le vo</w:t>
      </w:r>
      <w:r w:rsidR="003D1F3C" w:rsidRPr="00D97FE7">
        <w:rPr>
          <w:szCs w:val="24"/>
        </w:rPr>
        <w:t>ci dei pescatori e delle loro famiglie</w:t>
      </w:r>
      <w:r w:rsidR="00186C1C" w:rsidRPr="00D97FE7">
        <w:rPr>
          <w:szCs w:val="24"/>
        </w:rPr>
        <w:t xml:space="preserve">, </w:t>
      </w:r>
      <w:r w:rsidR="003D1F3C" w:rsidRPr="00D97FE7">
        <w:rPr>
          <w:szCs w:val="24"/>
        </w:rPr>
        <w:t>sostenendo</w:t>
      </w:r>
      <w:r w:rsidRPr="00D97FE7">
        <w:rPr>
          <w:szCs w:val="24"/>
        </w:rPr>
        <w:t xml:space="preserve"> la</w:t>
      </w:r>
      <w:r w:rsidR="00186C1C" w:rsidRPr="00D97FE7">
        <w:rPr>
          <w:szCs w:val="24"/>
        </w:rPr>
        <w:t xml:space="preserve"> loro volontà e capacità </w:t>
      </w:r>
      <w:r w:rsidR="00BE0C16" w:rsidRPr="00D97FE7">
        <w:rPr>
          <w:szCs w:val="24"/>
        </w:rPr>
        <w:t>di organizzarsi</w:t>
      </w:r>
      <w:r w:rsidR="00A82F2A" w:rsidRPr="00D97FE7">
        <w:rPr>
          <w:szCs w:val="24"/>
        </w:rPr>
        <w:t xml:space="preserve"> e autodeterminarsi</w:t>
      </w:r>
      <w:r w:rsidR="00BE0C16" w:rsidRPr="00D97FE7">
        <w:rPr>
          <w:szCs w:val="24"/>
        </w:rPr>
        <w:t>.</w:t>
      </w:r>
      <w:r w:rsidR="00186C1C" w:rsidRPr="00D97FE7">
        <w:rPr>
          <w:szCs w:val="24"/>
        </w:rPr>
        <w:t xml:space="preserve"> </w:t>
      </w:r>
    </w:p>
    <w:p w:rsidR="00786F54" w:rsidRPr="00D97FE7" w:rsidRDefault="00786F54" w:rsidP="00786F54">
      <w:pPr>
        <w:spacing w:before="0"/>
        <w:rPr>
          <w:szCs w:val="24"/>
        </w:rPr>
      </w:pPr>
    </w:p>
    <w:p w:rsidR="00D13529" w:rsidRPr="00D97FE7" w:rsidRDefault="00A82F2A" w:rsidP="00786F54">
      <w:pPr>
        <w:spacing w:before="0"/>
        <w:rPr>
          <w:szCs w:val="24"/>
        </w:rPr>
      </w:pPr>
      <w:r w:rsidRPr="00D97FE7">
        <w:rPr>
          <w:szCs w:val="24"/>
        </w:rPr>
        <w:t>Insiste</w:t>
      </w:r>
      <w:r w:rsidR="009B0E30" w:rsidRPr="00D97FE7">
        <w:rPr>
          <w:szCs w:val="24"/>
        </w:rPr>
        <w:t>re</w:t>
      </w:r>
      <w:r w:rsidRPr="00D97FE7">
        <w:rPr>
          <w:szCs w:val="24"/>
        </w:rPr>
        <w:t xml:space="preserve"> sulla</w:t>
      </w:r>
      <w:r w:rsidR="00186C1C" w:rsidRPr="00D97FE7">
        <w:rPr>
          <w:szCs w:val="24"/>
        </w:rPr>
        <w:t xml:space="preserve"> responsabilità </w:t>
      </w:r>
      <w:r w:rsidRPr="00D97FE7">
        <w:rPr>
          <w:szCs w:val="24"/>
        </w:rPr>
        <w:t xml:space="preserve">sociale </w:t>
      </w:r>
      <w:r w:rsidR="00186C1C" w:rsidRPr="00D97FE7">
        <w:rPr>
          <w:szCs w:val="24"/>
        </w:rPr>
        <w:t>delle imprese</w:t>
      </w:r>
      <w:r w:rsidR="00D97FE7">
        <w:rPr>
          <w:szCs w:val="24"/>
        </w:rPr>
        <w:t xml:space="preserve"> -</w:t>
      </w:r>
      <w:r w:rsidR="00CB21A8" w:rsidRPr="00D97FE7">
        <w:rPr>
          <w:szCs w:val="24"/>
        </w:rPr>
        <w:t xml:space="preserve"> </w:t>
      </w:r>
      <w:r w:rsidRPr="00D97FE7">
        <w:rPr>
          <w:szCs w:val="24"/>
        </w:rPr>
        <w:t>d</w:t>
      </w:r>
      <w:r w:rsidR="00D97FE7">
        <w:rPr>
          <w:szCs w:val="24"/>
        </w:rPr>
        <w:t>a</w:t>
      </w:r>
      <w:r w:rsidRPr="00D97FE7">
        <w:rPr>
          <w:szCs w:val="24"/>
        </w:rPr>
        <w:t xml:space="preserve">i conglomerati multinazionali </w:t>
      </w:r>
      <w:r w:rsidR="00D97FE7">
        <w:rPr>
          <w:szCs w:val="24"/>
        </w:rPr>
        <w:t>alle piccole imprese fam</w:t>
      </w:r>
      <w:r w:rsidR="007F17C2">
        <w:rPr>
          <w:szCs w:val="24"/>
        </w:rPr>
        <w:t>iliari -</w:t>
      </w:r>
      <w:r w:rsidRPr="00D97FE7">
        <w:rPr>
          <w:szCs w:val="24"/>
        </w:rPr>
        <w:t xml:space="preserve"> </w:t>
      </w:r>
      <w:r w:rsidR="00CB21A8" w:rsidRPr="00D97FE7">
        <w:rPr>
          <w:szCs w:val="24"/>
        </w:rPr>
        <w:t>degli enti di credito</w:t>
      </w:r>
      <w:r w:rsidR="00BE0C16" w:rsidRPr="00D97FE7">
        <w:rPr>
          <w:szCs w:val="24"/>
        </w:rPr>
        <w:t xml:space="preserve"> e degli investitori</w:t>
      </w:r>
      <w:r w:rsidRPr="00D97FE7">
        <w:rPr>
          <w:szCs w:val="24"/>
        </w:rPr>
        <w:t>,</w:t>
      </w:r>
      <w:r w:rsidR="00BE0C16" w:rsidRPr="00D97FE7">
        <w:rPr>
          <w:szCs w:val="24"/>
        </w:rPr>
        <w:t xml:space="preserve"> </w:t>
      </w:r>
      <w:r w:rsidR="00186C1C" w:rsidRPr="00D97FE7">
        <w:rPr>
          <w:szCs w:val="24"/>
        </w:rPr>
        <w:t>sia che lav</w:t>
      </w:r>
      <w:r w:rsidR="00D13529" w:rsidRPr="00D97FE7">
        <w:rPr>
          <w:szCs w:val="24"/>
        </w:rPr>
        <w:t>orino in mare o</w:t>
      </w:r>
      <w:r w:rsidR="003D1F3C" w:rsidRPr="00D97FE7">
        <w:rPr>
          <w:szCs w:val="24"/>
        </w:rPr>
        <w:t xml:space="preserve"> a terra nelle filiere </w:t>
      </w:r>
      <w:r w:rsidR="00186C1C" w:rsidRPr="00D97FE7">
        <w:rPr>
          <w:szCs w:val="24"/>
        </w:rPr>
        <w:t>di approvvigionamento e trasformazione</w:t>
      </w:r>
      <w:r w:rsidR="00D13529" w:rsidRPr="00D97FE7">
        <w:rPr>
          <w:szCs w:val="24"/>
        </w:rPr>
        <w:t xml:space="preserve"> del pescato</w:t>
      </w:r>
      <w:r w:rsidR="007F17C2">
        <w:rPr>
          <w:szCs w:val="24"/>
        </w:rPr>
        <w:t>; e fare in modo che</w:t>
      </w:r>
      <w:r w:rsidR="00D13529" w:rsidRPr="00D97FE7">
        <w:rPr>
          <w:szCs w:val="24"/>
        </w:rPr>
        <w:t xml:space="preserve"> </w:t>
      </w:r>
      <w:r w:rsidR="007F17C2">
        <w:rPr>
          <w:szCs w:val="24"/>
        </w:rPr>
        <w:t>vi sia</w:t>
      </w:r>
      <w:r w:rsidR="00D13529" w:rsidRPr="00D97FE7">
        <w:rPr>
          <w:szCs w:val="24"/>
        </w:rPr>
        <w:t xml:space="preserve"> </w:t>
      </w:r>
      <w:r w:rsidR="007F17C2">
        <w:rPr>
          <w:szCs w:val="24"/>
        </w:rPr>
        <w:t>l’</w:t>
      </w:r>
      <w:r w:rsidR="00D13529" w:rsidRPr="00D97FE7">
        <w:rPr>
          <w:szCs w:val="24"/>
        </w:rPr>
        <w:t>obblig</w:t>
      </w:r>
      <w:r w:rsidR="007F17C2">
        <w:rPr>
          <w:szCs w:val="24"/>
        </w:rPr>
        <w:t>o</w:t>
      </w:r>
      <w:r w:rsidR="00D13529" w:rsidRPr="00D97FE7">
        <w:rPr>
          <w:szCs w:val="24"/>
        </w:rPr>
        <w:t xml:space="preserve"> </w:t>
      </w:r>
      <w:r w:rsidR="007F17C2">
        <w:rPr>
          <w:szCs w:val="24"/>
        </w:rPr>
        <w:t>di</w:t>
      </w:r>
      <w:r w:rsidR="00D13529" w:rsidRPr="00D97FE7">
        <w:rPr>
          <w:szCs w:val="24"/>
        </w:rPr>
        <w:t xml:space="preserve"> rimediare tutte le volte in cui nel settore ittico i diritti umani sono calpestati o ignorati.</w:t>
      </w:r>
    </w:p>
    <w:p w:rsidR="00786F54" w:rsidRPr="00D97FE7" w:rsidRDefault="00786F54" w:rsidP="00786F54">
      <w:pPr>
        <w:spacing w:before="0"/>
        <w:rPr>
          <w:szCs w:val="24"/>
        </w:rPr>
      </w:pPr>
    </w:p>
    <w:p w:rsidR="00D13529" w:rsidRPr="00D97FE7" w:rsidRDefault="00BE0C16" w:rsidP="00786F54">
      <w:pPr>
        <w:spacing w:before="0"/>
        <w:rPr>
          <w:szCs w:val="24"/>
        </w:rPr>
      </w:pPr>
      <w:r w:rsidRPr="00D97FE7">
        <w:rPr>
          <w:szCs w:val="24"/>
        </w:rPr>
        <w:t>C</w:t>
      </w:r>
      <w:r w:rsidR="009B0E30" w:rsidRPr="00D97FE7">
        <w:rPr>
          <w:szCs w:val="24"/>
        </w:rPr>
        <w:t>reare</w:t>
      </w:r>
      <w:r w:rsidR="00A82F2A" w:rsidRPr="00D97FE7">
        <w:rPr>
          <w:szCs w:val="24"/>
        </w:rPr>
        <w:t xml:space="preserve"> una sinergia</w:t>
      </w:r>
      <w:r w:rsidR="00186C1C" w:rsidRPr="00D97FE7">
        <w:rPr>
          <w:szCs w:val="24"/>
        </w:rPr>
        <w:t xml:space="preserve"> </w:t>
      </w:r>
      <w:r w:rsidR="00A82F2A" w:rsidRPr="00D97FE7">
        <w:rPr>
          <w:szCs w:val="24"/>
        </w:rPr>
        <w:t xml:space="preserve">tra </w:t>
      </w:r>
      <w:r w:rsidR="00186C1C" w:rsidRPr="00D97FE7">
        <w:rPr>
          <w:szCs w:val="24"/>
        </w:rPr>
        <w:t xml:space="preserve">le </w:t>
      </w:r>
      <w:r w:rsidR="00A20AC4" w:rsidRPr="00D97FE7">
        <w:rPr>
          <w:szCs w:val="24"/>
        </w:rPr>
        <w:t xml:space="preserve">diverse autorità governative e marittime </w:t>
      </w:r>
      <w:r w:rsidR="00A82F2A" w:rsidRPr="00D97FE7">
        <w:rPr>
          <w:szCs w:val="24"/>
        </w:rPr>
        <w:t>affinchè con responsabilità vigilino</w:t>
      </w:r>
      <w:r w:rsidR="00186C1C" w:rsidRPr="00D97FE7">
        <w:rPr>
          <w:szCs w:val="24"/>
        </w:rPr>
        <w:t xml:space="preserve"> alla tute</w:t>
      </w:r>
      <w:r w:rsidR="00A82F2A" w:rsidRPr="00D97FE7">
        <w:rPr>
          <w:szCs w:val="24"/>
        </w:rPr>
        <w:t>la dei diritti umani e garantiscano</w:t>
      </w:r>
      <w:r w:rsidR="00186C1C" w:rsidRPr="00D97FE7">
        <w:rPr>
          <w:szCs w:val="24"/>
        </w:rPr>
        <w:t xml:space="preserve"> l’accesso alle informazioni e alla giustizia, dotandosi di mecc</w:t>
      </w:r>
      <w:r w:rsidR="00035883" w:rsidRPr="00D97FE7">
        <w:rPr>
          <w:szCs w:val="24"/>
        </w:rPr>
        <w:t>anismi e procedure proporzionate</w:t>
      </w:r>
      <w:r w:rsidR="00186C1C" w:rsidRPr="00D97FE7">
        <w:rPr>
          <w:szCs w:val="24"/>
        </w:rPr>
        <w:t xml:space="preserve"> alle sfide da affrontare</w:t>
      </w:r>
      <w:r w:rsidRPr="00D97FE7">
        <w:rPr>
          <w:szCs w:val="24"/>
        </w:rPr>
        <w:t>.</w:t>
      </w:r>
      <w:r w:rsidR="00186C1C" w:rsidRPr="00D97FE7">
        <w:rPr>
          <w:szCs w:val="24"/>
        </w:rPr>
        <w:t xml:space="preserve"> </w:t>
      </w:r>
    </w:p>
    <w:p w:rsidR="00786F54" w:rsidRPr="00D97FE7" w:rsidRDefault="00786F54" w:rsidP="00786F54">
      <w:pPr>
        <w:spacing w:before="0"/>
        <w:rPr>
          <w:szCs w:val="24"/>
        </w:rPr>
      </w:pPr>
    </w:p>
    <w:p w:rsidR="00791B34" w:rsidRPr="00D97FE7" w:rsidRDefault="00D55612" w:rsidP="00786F54">
      <w:pPr>
        <w:spacing w:before="0"/>
        <w:rPr>
          <w:szCs w:val="24"/>
        </w:rPr>
      </w:pPr>
      <w:r w:rsidRPr="00D97FE7">
        <w:rPr>
          <w:szCs w:val="24"/>
        </w:rPr>
        <w:t>Responsabilizza</w:t>
      </w:r>
      <w:r w:rsidR="003C5EDB" w:rsidRPr="00D97FE7">
        <w:rPr>
          <w:szCs w:val="24"/>
        </w:rPr>
        <w:t>re</w:t>
      </w:r>
      <w:r w:rsidRPr="00D97FE7">
        <w:rPr>
          <w:szCs w:val="24"/>
        </w:rPr>
        <w:t xml:space="preserve"> </w:t>
      </w:r>
      <w:r w:rsidR="00BE0C16" w:rsidRPr="00D97FE7">
        <w:rPr>
          <w:szCs w:val="24"/>
        </w:rPr>
        <w:t xml:space="preserve">i consumatori, </w:t>
      </w:r>
      <w:r w:rsidR="008558DA" w:rsidRPr="00D97FE7">
        <w:rPr>
          <w:szCs w:val="24"/>
        </w:rPr>
        <w:t xml:space="preserve">che </w:t>
      </w:r>
      <w:r w:rsidRPr="00D97FE7">
        <w:rPr>
          <w:szCs w:val="24"/>
        </w:rPr>
        <w:t>con</w:t>
      </w:r>
      <w:r w:rsidR="00CB21A8" w:rsidRPr="00D97FE7">
        <w:rPr>
          <w:szCs w:val="24"/>
        </w:rPr>
        <w:t xml:space="preserve"> il peso delle</w:t>
      </w:r>
      <w:r w:rsidR="00BE0C16" w:rsidRPr="00D97FE7">
        <w:rPr>
          <w:szCs w:val="24"/>
        </w:rPr>
        <w:t xml:space="preserve"> </w:t>
      </w:r>
      <w:r w:rsidRPr="00D97FE7">
        <w:rPr>
          <w:szCs w:val="24"/>
        </w:rPr>
        <w:t xml:space="preserve">loro scelte </w:t>
      </w:r>
      <w:r w:rsidR="00BE0C16" w:rsidRPr="00D97FE7">
        <w:rPr>
          <w:szCs w:val="24"/>
        </w:rPr>
        <w:t>possono</w:t>
      </w:r>
      <w:r w:rsidRPr="00D97FE7">
        <w:rPr>
          <w:szCs w:val="24"/>
        </w:rPr>
        <w:t xml:space="preserve"> condizionare le decisioni e </w:t>
      </w:r>
      <w:r w:rsidR="00FA44CD" w:rsidRPr="00D97FE7">
        <w:rPr>
          <w:szCs w:val="24"/>
        </w:rPr>
        <w:t xml:space="preserve">le </w:t>
      </w:r>
      <w:r w:rsidRPr="00D97FE7">
        <w:rPr>
          <w:szCs w:val="24"/>
        </w:rPr>
        <w:t>scelte di mercato del</w:t>
      </w:r>
      <w:r w:rsidR="008558DA" w:rsidRPr="00D97FE7">
        <w:rPr>
          <w:szCs w:val="24"/>
        </w:rPr>
        <w:t>l</w:t>
      </w:r>
      <w:r w:rsidRPr="00D97FE7">
        <w:rPr>
          <w:szCs w:val="24"/>
        </w:rPr>
        <w:t>e imprese</w:t>
      </w:r>
      <w:r w:rsidR="00035883" w:rsidRPr="00D97FE7">
        <w:rPr>
          <w:szCs w:val="24"/>
        </w:rPr>
        <w:t xml:space="preserve"> e favorire un ambiente di lavoro più umano e dignitoso</w:t>
      </w:r>
      <w:r w:rsidR="00791B34">
        <w:rPr>
          <w:szCs w:val="24"/>
        </w:rPr>
        <w:t>, senza negligere la frequente e problematica pressione esercitata dalla pubblicità</w:t>
      </w:r>
      <w:r w:rsidR="00791B34" w:rsidRPr="00562D51">
        <w:rPr>
          <w:sz w:val="22"/>
        </w:rPr>
        <w:t>.</w:t>
      </w:r>
    </w:p>
    <w:p w:rsidR="00786F54" w:rsidRPr="00D97FE7" w:rsidRDefault="00786F54" w:rsidP="00786F54">
      <w:pPr>
        <w:spacing w:before="0"/>
        <w:rPr>
          <w:szCs w:val="24"/>
        </w:rPr>
      </w:pPr>
    </w:p>
    <w:p w:rsidR="00783DF5" w:rsidRPr="00D97FE7" w:rsidRDefault="007F17C2" w:rsidP="00786F54">
      <w:pPr>
        <w:spacing w:before="0"/>
        <w:rPr>
          <w:szCs w:val="24"/>
        </w:rPr>
      </w:pPr>
      <w:r w:rsidRPr="00D97FE7">
        <w:rPr>
          <w:szCs w:val="24"/>
        </w:rPr>
        <w:t>Considerare</w:t>
      </w:r>
      <w:r>
        <w:rPr>
          <w:szCs w:val="24"/>
        </w:rPr>
        <w:t xml:space="preserve"> </w:t>
      </w:r>
      <w:r w:rsidRPr="00D97FE7">
        <w:rPr>
          <w:szCs w:val="24"/>
        </w:rPr>
        <w:t xml:space="preserve">una priorità </w:t>
      </w:r>
      <w:r>
        <w:rPr>
          <w:szCs w:val="24"/>
        </w:rPr>
        <w:t>del</w:t>
      </w:r>
      <w:r w:rsidRPr="00D97FE7">
        <w:rPr>
          <w:szCs w:val="24"/>
        </w:rPr>
        <w:t>l’educazione</w:t>
      </w:r>
      <w:r>
        <w:rPr>
          <w:szCs w:val="24"/>
        </w:rPr>
        <w:t xml:space="preserve"> – specialmente nell’educazione</w:t>
      </w:r>
      <w:r w:rsidRPr="00D97FE7">
        <w:rPr>
          <w:szCs w:val="24"/>
        </w:rPr>
        <w:t xml:space="preserve"> di amministratori e funzionari, forze dell’ordine, pescatori, investitori e imprenditori, e nei mezzi di comunicazione adoperati da queste varie comunità </w:t>
      </w:r>
      <w:r>
        <w:rPr>
          <w:szCs w:val="24"/>
        </w:rPr>
        <w:t>– i</w:t>
      </w:r>
      <w:r w:rsidR="00186C1C" w:rsidRPr="00D97FE7">
        <w:rPr>
          <w:szCs w:val="24"/>
        </w:rPr>
        <w:t xml:space="preserve">l rispetto dei diritti umani </w:t>
      </w:r>
      <w:r w:rsidR="00BE0C16" w:rsidRPr="00D97FE7">
        <w:rPr>
          <w:szCs w:val="24"/>
        </w:rPr>
        <w:t>(</w:t>
      </w:r>
      <w:r w:rsidR="00186C1C" w:rsidRPr="00D97FE7">
        <w:rPr>
          <w:szCs w:val="24"/>
        </w:rPr>
        <w:t>inclusi beninteso i diritti concernenti il lavoro di uomini e donne</w:t>
      </w:r>
      <w:r w:rsidR="00BE0C16" w:rsidRPr="00D97FE7">
        <w:rPr>
          <w:szCs w:val="24"/>
        </w:rPr>
        <w:t>)</w:t>
      </w:r>
      <w:r>
        <w:rPr>
          <w:szCs w:val="24"/>
        </w:rPr>
        <w:t xml:space="preserve"> e il rispetto dell’ambiente</w:t>
      </w:r>
      <w:r w:rsidR="00186C1C" w:rsidRPr="00D97FE7">
        <w:rPr>
          <w:szCs w:val="24"/>
        </w:rPr>
        <w:t>.</w:t>
      </w:r>
      <w:r w:rsidR="00BE0C16" w:rsidRPr="00D97FE7">
        <w:rPr>
          <w:szCs w:val="24"/>
        </w:rPr>
        <w:t xml:space="preserve"> </w:t>
      </w:r>
    </w:p>
    <w:p w:rsidR="004F5DFE" w:rsidRPr="00D97FE7" w:rsidRDefault="004F5DFE" w:rsidP="00A82F2A">
      <w:pPr>
        <w:pStyle w:val="Paragrafoelenco"/>
        <w:spacing w:before="0"/>
        <w:rPr>
          <w:szCs w:val="24"/>
        </w:rPr>
      </w:pPr>
    </w:p>
    <w:p w:rsidR="001D0570" w:rsidRPr="00D97FE7" w:rsidRDefault="00562D51" w:rsidP="009226FF">
      <w:pPr>
        <w:spacing w:before="0"/>
        <w:rPr>
          <w:szCs w:val="24"/>
        </w:rPr>
      </w:pPr>
      <w:r w:rsidRPr="00D97FE7">
        <w:rPr>
          <w:szCs w:val="24"/>
        </w:rPr>
        <w:t xml:space="preserve">È </w:t>
      </w:r>
      <w:r w:rsidR="00D55612" w:rsidRPr="00D97FE7">
        <w:rPr>
          <w:szCs w:val="24"/>
        </w:rPr>
        <w:t xml:space="preserve">quindi </w:t>
      </w:r>
      <w:r w:rsidRPr="00D97FE7">
        <w:rPr>
          <w:szCs w:val="24"/>
        </w:rPr>
        <w:t xml:space="preserve">urgente e irrinunciabile che i Governi, anche attraverso la collaborazione </w:t>
      </w:r>
      <w:r w:rsidR="003D1F3C" w:rsidRPr="00D97FE7">
        <w:rPr>
          <w:szCs w:val="24"/>
        </w:rPr>
        <w:t>con organizzazioni</w:t>
      </w:r>
      <w:r w:rsidR="00FA44CD" w:rsidRPr="00D97FE7">
        <w:rPr>
          <w:szCs w:val="24"/>
        </w:rPr>
        <w:t xml:space="preserve"> internazionali</w:t>
      </w:r>
      <w:r w:rsidR="003D1F3C" w:rsidRPr="00D97FE7">
        <w:rPr>
          <w:szCs w:val="24"/>
        </w:rPr>
        <w:t xml:space="preserve"> e regionali</w:t>
      </w:r>
      <w:r w:rsidR="00791B34">
        <w:rPr>
          <w:szCs w:val="24"/>
        </w:rPr>
        <w:t xml:space="preserve"> e la società civile,</w:t>
      </w:r>
      <w:r w:rsidRPr="00D97FE7">
        <w:rPr>
          <w:szCs w:val="24"/>
        </w:rPr>
        <w:t xml:space="preserve"> affrontino la questione della responsabilità </w:t>
      </w:r>
      <w:r w:rsidR="007F17C2">
        <w:rPr>
          <w:szCs w:val="24"/>
        </w:rPr>
        <w:t>sociale nel settore della pesca,</w:t>
      </w:r>
      <w:r w:rsidR="00CB21A8" w:rsidRPr="00D97FE7">
        <w:rPr>
          <w:szCs w:val="24"/>
        </w:rPr>
        <w:t xml:space="preserve"> </w:t>
      </w:r>
      <w:r w:rsidRPr="00D97FE7">
        <w:rPr>
          <w:szCs w:val="24"/>
        </w:rPr>
        <w:t>e</w:t>
      </w:r>
      <w:r w:rsidR="00CB21A8" w:rsidRPr="00D97FE7">
        <w:rPr>
          <w:szCs w:val="24"/>
        </w:rPr>
        <w:t xml:space="preserve"> </w:t>
      </w:r>
      <w:r w:rsidRPr="00D97FE7">
        <w:rPr>
          <w:szCs w:val="24"/>
        </w:rPr>
        <w:t>più generalmente in tutti i settori che concernono i rapporti tra oceani e umanità</w:t>
      </w:r>
      <w:r w:rsidR="007F17C2">
        <w:rPr>
          <w:szCs w:val="24"/>
        </w:rPr>
        <w:t>.</w:t>
      </w:r>
      <w:r w:rsidR="00442AE1">
        <w:rPr>
          <w:szCs w:val="24"/>
        </w:rPr>
        <w:t xml:space="preserve"> </w:t>
      </w:r>
      <w:r w:rsidR="007F17C2">
        <w:rPr>
          <w:szCs w:val="24"/>
        </w:rPr>
        <w:t>Occorre</w:t>
      </w:r>
      <w:r w:rsidR="00CB21A8" w:rsidRPr="00D97FE7">
        <w:rPr>
          <w:szCs w:val="24"/>
        </w:rPr>
        <w:t xml:space="preserve"> </w:t>
      </w:r>
      <w:r w:rsidR="007F17C2">
        <w:rPr>
          <w:szCs w:val="24"/>
        </w:rPr>
        <w:t>mantenere</w:t>
      </w:r>
      <w:r w:rsidRPr="00D97FE7">
        <w:rPr>
          <w:szCs w:val="24"/>
        </w:rPr>
        <w:t xml:space="preserve"> una particolare </w:t>
      </w:r>
      <w:r w:rsidR="0003084A" w:rsidRPr="00D97FE7">
        <w:rPr>
          <w:szCs w:val="24"/>
        </w:rPr>
        <w:t>vigilanza</w:t>
      </w:r>
      <w:r w:rsidRPr="00D97FE7">
        <w:rPr>
          <w:szCs w:val="24"/>
        </w:rPr>
        <w:t xml:space="preserve"> per le situazioni maggiormente critiche di vulnerabilità</w:t>
      </w:r>
      <w:r w:rsidR="007D3EF4" w:rsidRPr="00D97FE7">
        <w:rPr>
          <w:szCs w:val="24"/>
        </w:rPr>
        <w:t>, criminalità</w:t>
      </w:r>
      <w:r w:rsidRPr="00D97FE7">
        <w:rPr>
          <w:szCs w:val="24"/>
        </w:rPr>
        <w:t xml:space="preserve"> e povertà</w:t>
      </w:r>
      <w:r w:rsidR="007D3EF4" w:rsidRPr="00D97FE7">
        <w:rPr>
          <w:szCs w:val="24"/>
        </w:rPr>
        <w:t xml:space="preserve">, e </w:t>
      </w:r>
      <w:r w:rsidR="007F17C2">
        <w:rPr>
          <w:szCs w:val="24"/>
        </w:rPr>
        <w:t>agevolare e incoraggiare</w:t>
      </w:r>
      <w:r w:rsidR="002905CA" w:rsidRPr="00D97FE7">
        <w:rPr>
          <w:szCs w:val="24"/>
        </w:rPr>
        <w:t xml:space="preserve"> le situazione </w:t>
      </w:r>
      <w:r w:rsidR="007D3EF4" w:rsidRPr="00D97FE7">
        <w:rPr>
          <w:szCs w:val="24"/>
        </w:rPr>
        <w:t>più lodevoli</w:t>
      </w:r>
      <w:r w:rsidR="002905CA" w:rsidRPr="00D97FE7">
        <w:rPr>
          <w:szCs w:val="24"/>
        </w:rPr>
        <w:t xml:space="preserve"> che per esempio coinvolgono e integrano comunità marginalizzate, persone con handicap, oppure che usano tecniche </w:t>
      </w:r>
      <w:r w:rsidR="00B7376F" w:rsidRPr="00D97FE7">
        <w:rPr>
          <w:szCs w:val="24"/>
        </w:rPr>
        <w:t xml:space="preserve">di pesca </w:t>
      </w:r>
      <w:r w:rsidR="002905CA" w:rsidRPr="00D97FE7">
        <w:rPr>
          <w:szCs w:val="24"/>
        </w:rPr>
        <w:t>particolarmente rispettose dell’ambiente</w:t>
      </w:r>
      <w:r w:rsidR="00B7376F" w:rsidRPr="00D97FE7">
        <w:rPr>
          <w:szCs w:val="24"/>
        </w:rPr>
        <w:t xml:space="preserve"> e della salute umana</w:t>
      </w:r>
      <w:r w:rsidRPr="00D97FE7">
        <w:rPr>
          <w:szCs w:val="24"/>
        </w:rPr>
        <w:t>.</w:t>
      </w:r>
    </w:p>
    <w:p w:rsidR="004F5DFE" w:rsidRDefault="004F5DFE" w:rsidP="009226FF">
      <w:pPr>
        <w:spacing w:before="0"/>
        <w:rPr>
          <w:szCs w:val="24"/>
        </w:rPr>
      </w:pPr>
    </w:p>
    <w:p w:rsidR="00791B34" w:rsidRDefault="00791B34" w:rsidP="009226FF">
      <w:pPr>
        <w:spacing w:before="0"/>
        <w:rPr>
          <w:szCs w:val="24"/>
        </w:rPr>
      </w:pPr>
    </w:p>
    <w:p w:rsidR="00791B34" w:rsidRDefault="00B35C2F" w:rsidP="00874574">
      <w:pPr>
        <w:spacing w:before="0"/>
        <w:jc w:val="center"/>
        <w:rPr>
          <w:szCs w:val="24"/>
        </w:rPr>
      </w:pPr>
      <w:r>
        <w:rPr>
          <w:szCs w:val="24"/>
        </w:rPr>
        <w:t>Città del Vaticano, 21</w:t>
      </w:r>
      <w:r w:rsidR="00874574">
        <w:rPr>
          <w:szCs w:val="24"/>
        </w:rPr>
        <w:t xml:space="preserve"> novembre 2019</w:t>
      </w:r>
    </w:p>
    <w:p w:rsidR="00874574" w:rsidRDefault="00874574" w:rsidP="009226FF">
      <w:pPr>
        <w:spacing w:before="0"/>
        <w:rPr>
          <w:szCs w:val="24"/>
        </w:rPr>
      </w:pPr>
    </w:p>
    <w:p w:rsidR="00874574" w:rsidRDefault="00874574" w:rsidP="009226FF">
      <w:pPr>
        <w:spacing w:before="0"/>
        <w:rPr>
          <w:szCs w:val="24"/>
        </w:rPr>
      </w:pPr>
    </w:p>
    <w:p w:rsidR="004F5DFE" w:rsidRPr="00512CC8" w:rsidRDefault="004F5DFE" w:rsidP="009226FF">
      <w:pPr>
        <w:spacing w:before="0"/>
        <w:rPr>
          <w:szCs w:val="24"/>
        </w:rPr>
      </w:pPr>
    </w:p>
    <w:p w:rsidR="00B7376F" w:rsidRDefault="00512CC8" w:rsidP="00B35C2F">
      <w:pPr>
        <w:spacing w:before="0"/>
        <w:jc w:val="center"/>
        <w:rPr>
          <w:szCs w:val="24"/>
          <w:lang w:val="fr-FR"/>
        </w:rPr>
      </w:pPr>
      <w:r w:rsidRPr="004F5DFE">
        <w:rPr>
          <w:szCs w:val="24"/>
          <w:lang w:val="fr-FR"/>
        </w:rPr>
        <w:t xml:space="preserve">Cardinale Peter K.A. </w:t>
      </w:r>
      <w:proofErr w:type="spellStart"/>
      <w:r w:rsidRPr="004F5DFE">
        <w:rPr>
          <w:szCs w:val="24"/>
          <w:lang w:val="fr-FR"/>
        </w:rPr>
        <w:t>Turkson</w:t>
      </w:r>
      <w:proofErr w:type="spellEnd"/>
    </w:p>
    <w:p w:rsidR="00874574" w:rsidRPr="00874574" w:rsidRDefault="00874574" w:rsidP="00B35C2F">
      <w:pPr>
        <w:spacing w:before="0"/>
        <w:jc w:val="center"/>
        <w:rPr>
          <w:i/>
          <w:szCs w:val="24"/>
          <w:lang w:val="fr-FR"/>
        </w:rPr>
      </w:pPr>
      <w:proofErr w:type="spellStart"/>
      <w:r w:rsidRPr="00874574">
        <w:rPr>
          <w:i/>
          <w:szCs w:val="24"/>
          <w:lang w:val="fr-FR"/>
        </w:rPr>
        <w:t>Prefetto</w:t>
      </w:r>
      <w:proofErr w:type="spellEnd"/>
    </w:p>
    <w:sectPr w:rsidR="00874574" w:rsidRPr="00874574" w:rsidSect="004F5DFE">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DF" w:rsidRDefault="00C427DF" w:rsidP="002B27A4">
      <w:pPr>
        <w:spacing w:before="0"/>
      </w:pPr>
      <w:r>
        <w:separator/>
      </w:r>
    </w:p>
  </w:endnote>
  <w:endnote w:type="continuationSeparator" w:id="0">
    <w:p w:rsidR="00C427DF" w:rsidRDefault="00C427DF" w:rsidP="002B27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DF" w:rsidRDefault="00C427DF" w:rsidP="002B27A4">
      <w:pPr>
        <w:spacing w:before="0"/>
      </w:pPr>
      <w:r>
        <w:separator/>
      </w:r>
    </w:p>
  </w:footnote>
  <w:footnote w:type="continuationSeparator" w:id="0">
    <w:p w:rsidR="00C427DF" w:rsidRDefault="00C427DF" w:rsidP="002B27A4">
      <w:pPr>
        <w:spacing w:before="0"/>
      </w:pPr>
      <w:r>
        <w:continuationSeparator/>
      </w:r>
    </w:p>
  </w:footnote>
  <w:footnote w:id="1">
    <w:p w:rsidR="002B27A4" w:rsidRDefault="002B27A4">
      <w:pPr>
        <w:pStyle w:val="Testonotaapidipagina"/>
      </w:pPr>
      <w:r>
        <w:rPr>
          <w:rStyle w:val="Rimandonotaapidipagina"/>
        </w:rPr>
        <w:footnoteRef/>
      </w:r>
      <w:r>
        <w:t xml:space="preserve"> </w:t>
      </w:r>
      <w:r w:rsidRPr="002B27A4">
        <w:rPr>
          <w:i/>
        </w:rPr>
        <w:t>Caritas in veritate</w:t>
      </w:r>
      <w:r>
        <w:t xml:space="preserve">, </w:t>
      </w:r>
      <w:r w:rsidR="005D42C6">
        <w:t xml:space="preserve">§ </w:t>
      </w:r>
      <w:r w:rsidR="00B35C2F">
        <w:t xml:space="preserve">44 e </w:t>
      </w:r>
      <w:r>
        <w:t>45.</w:t>
      </w:r>
    </w:p>
  </w:footnote>
  <w:footnote w:id="2">
    <w:p w:rsidR="002B27A4" w:rsidRDefault="002B27A4">
      <w:pPr>
        <w:pStyle w:val="Testonotaapidipagina"/>
      </w:pPr>
      <w:r>
        <w:rPr>
          <w:rStyle w:val="Rimandonotaapidipagina"/>
        </w:rPr>
        <w:footnoteRef/>
      </w:r>
      <w:r>
        <w:t xml:space="preserve"> </w:t>
      </w:r>
      <w:r w:rsidRPr="002B27A4">
        <w:rPr>
          <w:i/>
        </w:rPr>
        <w:t>Messaggio del Cardinale Parolin,</w:t>
      </w:r>
      <w:r>
        <w:rPr>
          <w:i/>
        </w:rPr>
        <w:t xml:space="preserve"> Segretario di Stato,</w:t>
      </w:r>
      <w:r w:rsidRPr="002B27A4">
        <w:rPr>
          <w:i/>
        </w:rPr>
        <w:t xml:space="preserve"> a nome di Papa Francesco, alla Conferenza “Our Ocean”</w:t>
      </w:r>
      <w:r>
        <w:t xml:space="preserve"> svoltasi a Malta nel mese di ottobre 2017.</w:t>
      </w:r>
    </w:p>
  </w:footnote>
  <w:footnote w:id="3">
    <w:p w:rsidR="00480474" w:rsidRPr="00562D51" w:rsidRDefault="00480474" w:rsidP="00480474">
      <w:pPr>
        <w:pStyle w:val="Testonotaapidipagina"/>
        <w:rPr>
          <w:lang w:val="en-US"/>
        </w:rPr>
      </w:pPr>
      <w:r>
        <w:rPr>
          <w:rStyle w:val="Rimandonotaapidipagina"/>
        </w:rPr>
        <w:footnoteRef/>
      </w:r>
      <w:r w:rsidRPr="00562D51">
        <w:rPr>
          <w:lang w:val="en-US"/>
        </w:rPr>
        <w:t xml:space="preserve"> Cf. </w:t>
      </w:r>
      <w:proofErr w:type="spellStart"/>
      <w:r w:rsidRPr="00562D51">
        <w:rPr>
          <w:lang w:val="en-US"/>
        </w:rPr>
        <w:t>Stime</w:t>
      </w:r>
      <w:proofErr w:type="spellEnd"/>
      <w:r w:rsidRPr="00562D51">
        <w:rPr>
          <w:lang w:val="en-US"/>
        </w:rPr>
        <w:t xml:space="preserve"> FAO</w:t>
      </w:r>
      <w:r>
        <w:rPr>
          <w:lang w:val="en-US"/>
        </w:rPr>
        <w:t xml:space="preserve"> “Safety for Fishermen”</w:t>
      </w:r>
      <w:r w:rsidRPr="00562D51">
        <w:rPr>
          <w:lang w:val="en-US"/>
        </w:rPr>
        <w:t xml:space="preserve">, </w:t>
      </w:r>
      <w:hyperlink r:id="rId1" w:history="1">
        <w:r w:rsidRPr="00B35C2F">
          <w:rPr>
            <w:rStyle w:val="Collegamentoipertestuale"/>
            <w:color w:val="auto"/>
            <w:u w:val="none"/>
            <w:lang w:val="en-US"/>
          </w:rPr>
          <w:t>http://www.fao.org/fishery/safety-for-fishermen/en/</w:t>
        </w:r>
      </w:hyperlink>
    </w:p>
  </w:footnote>
  <w:footnote w:id="4">
    <w:p w:rsidR="00D40B38" w:rsidRDefault="00D40B38" w:rsidP="00D40B38">
      <w:pPr>
        <w:pStyle w:val="Testonotaapidipagina"/>
      </w:pPr>
      <w:r>
        <w:rPr>
          <w:rStyle w:val="Rimandonotaapidipagina"/>
        </w:rPr>
        <w:footnoteRef/>
      </w:r>
      <w:r>
        <w:t xml:space="preserve"> Sezione Migranti e Rifugiati del Dicastero per il servizio dello Sviluppo Umano Integrale, </w:t>
      </w:r>
      <w:r w:rsidRPr="005F6451">
        <w:rPr>
          <w:i/>
        </w:rPr>
        <w:t>Orientamenti pastorali sulla tratta di persone</w:t>
      </w:r>
      <w:r>
        <w:t>, 2019, § 29.</w:t>
      </w:r>
    </w:p>
  </w:footnote>
  <w:footnote w:id="5">
    <w:p w:rsidR="00BA1B78" w:rsidRDefault="00BA1B78" w:rsidP="00BA1B78">
      <w:pPr>
        <w:pStyle w:val="Testonotaapidipagina"/>
      </w:pPr>
      <w:r>
        <w:rPr>
          <w:rStyle w:val="Rimandonotaapidipagina"/>
        </w:rPr>
        <w:footnoteRef/>
      </w:r>
      <w:r>
        <w:t xml:space="preserve"> Francesco, enciclica </w:t>
      </w:r>
      <w:r w:rsidRPr="002B27A4">
        <w:rPr>
          <w:i/>
        </w:rPr>
        <w:t>Laudato si’</w:t>
      </w:r>
      <w:r>
        <w:t>, § 1 e 13.</w:t>
      </w:r>
    </w:p>
  </w:footnote>
  <w:footnote w:id="6">
    <w:p w:rsidR="00BA1B78" w:rsidRPr="00B35C2F" w:rsidRDefault="00BA1B78" w:rsidP="00BA1B78">
      <w:pPr>
        <w:pStyle w:val="Testonotaapidipagina"/>
      </w:pPr>
      <w:r>
        <w:rPr>
          <w:rStyle w:val="Rimandonotaapidipagina"/>
        </w:rPr>
        <w:footnoteRef/>
      </w:r>
      <w:r w:rsidRPr="00B35C2F">
        <w:t xml:space="preserve"> </w:t>
      </w:r>
      <w:r w:rsidRPr="00B35C2F">
        <w:rPr>
          <w:i/>
        </w:rPr>
        <w:t>Laudato si’</w:t>
      </w:r>
      <w:r w:rsidRPr="00B35C2F">
        <w:t>, § 140.</w:t>
      </w:r>
    </w:p>
  </w:footnote>
  <w:footnote w:id="7">
    <w:p w:rsidR="00BA1B78" w:rsidRPr="002250EF" w:rsidRDefault="00BA1B78" w:rsidP="00BA1B78">
      <w:pPr>
        <w:pStyle w:val="Testonotaapidipagina"/>
      </w:pPr>
      <w:r>
        <w:rPr>
          <w:rStyle w:val="Rimandonotaapidipagina"/>
        </w:rPr>
        <w:footnoteRef/>
      </w:r>
      <w:r w:rsidRPr="002250EF">
        <w:t xml:space="preserve"> Per esempio con </w:t>
      </w:r>
      <w:r w:rsidR="00E6557D">
        <w:t xml:space="preserve">la </w:t>
      </w:r>
      <w:r w:rsidR="00E6557D" w:rsidRPr="00E6557D">
        <w:rPr>
          <w:i/>
        </w:rPr>
        <w:t>Convenzione 188 sul lavoro nel settore della pesca</w:t>
      </w:r>
      <w:r w:rsidR="00E6557D">
        <w:t xml:space="preserve"> (2007), </w:t>
      </w:r>
      <w:r w:rsidR="00035883" w:rsidRPr="002250EF">
        <w:t xml:space="preserve">le </w:t>
      </w:r>
      <w:r w:rsidR="002250EF" w:rsidRPr="002250EF">
        <w:rPr>
          <w:i/>
        </w:rPr>
        <w:t>Direttive Volontarie per garantire una pesca di piccola scala sostenibile nel contesto della sicurezza alimentare</w:t>
      </w:r>
      <w:r w:rsidR="002250EF">
        <w:t xml:space="preserve"> (2014)</w:t>
      </w:r>
      <w:r w:rsidR="00035883" w:rsidRPr="002250EF">
        <w:t xml:space="preserve">, </w:t>
      </w:r>
      <w:r w:rsidR="002250EF">
        <w:t>l’</w:t>
      </w:r>
      <w:r w:rsidR="002250EF" w:rsidRPr="002250EF">
        <w:rPr>
          <w:i/>
        </w:rPr>
        <w:t>Accordo sulle Misure dello Stato di Approdo (PSMA) per Prevenire, Dissuadere ed Eliminare la Pesca Illegale, Non Dichiarata e non Regolamentata</w:t>
      </w:r>
      <w:r w:rsidR="002250EF">
        <w:t xml:space="preserve"> (2017), </w:t>
      </w:r>
      <w:r w:rsidR="00035883" w:rsidRPr="002250EF">
        <w:t xml:space="preserve">e </w:t>
      </w:r>
      <w:r w:rsidR="002250EF" w:rsidRPr="002250EF">
        <w:t>più recentemente la</w:t>
      </w:r>
      <w:r w:rsidR="00E6557D">
        <w:t xml:space="preserve"> </w:t>
      </w:r>
      <w:r w:rsidR="00E6557D" w:rsidRPr="00B35C2F">
        <w:rPr>
          <w:i/>
        </w:rPr>
        <w:t>Dichiarazione di Torremolinos</w:t>
      </w:r>
      <w:r w:rsidRPr="002250EF">
        <w:t>.</w:t>
      </w:r>
    </w:p>
  </w:footnote>
  <w:footnote w:id="8">
    <w:p w:rsidR="00783DF5" w:rsidRDefault="00783DF5">
      <w:pPr>
        <w:pStyle w:val="Testonotaapidipagina"/>
      </w:pPr>
      <w:r>
        <w:rPr>
          <w:rStyle w:val="Rimandonotaapidipagina"/>
        </w:rPr>
        <w:footnoteRef/>
      </w:r>
      <w:r>
        <w:t xml:space="preserve"> </w:t>
      </w:r>
      <w:r w:rsidRPr="002B27A4">
        <w:rPr>
          <w:i/>
        </w:rPr>
        <w:t>Caritas in veritate</w:t>
      </w:r>
      <w:r>
        <w:t>, § 5.</w:t>
      </w:r>
    </w:p>
  </w:footnote>
  <w:footnote w:id="9">
    <w:p w:rsidR="00562D51" w:rsidRDefault="00562D51">
      <w:pPr>
        <w:pStyle w:val="Testonotaapidipagina"/>
      </w:pPr>
      <w:r>
        <w:rPr>
          <w:rStyle w:val="Rimandonotaapidipagina"/>
        </w:rPr>
        <w:footnoteRef/>
      </w:r>
      <w:r>
        <w:t xml:space="preserve"> Cf. </w:t>
      </w:r>
      <w:r w:rsidRPr="00562D51">
        <w:rPr>
          <w:i/>
        </w:rPr>
        <w:t>Laudato si’</w:t>
      </w:r>
      <w:r>
        <w:t>, § 17 e 64.</w:t>
      </w:r>
    </w:p>
  </w:footnote>
  <w:footnote w:id="10">
    <w:p w:rsidR="00D06315" w:rsidRDefault="00D06315">
      <w:pPr>
        <w:pStyle w:val="Testonotaapidipagina"/>
      </w:pPr>
      <w:r>
        <w:rPr>
          <w:rStyle w:val="Rimandonotaapidipagina"/>
        </w:rPr>
        <w:footnoteRef/>
      </w:r>
      <w:r>
        <w:t xml:space="preserve"> Lo scorso luglio, al Quartier </w:t>
      </w:r>
      <w:r w:rsidR="00CB21A8">
        <w:t>G</w:t>
      </w:r>
      <w:r>
        <w:t>enerale delle Nazioni Unite a Nairobi, si è svolta una Conferenza che ha messo in evidenza le possibili e auspicabili sinergie tra religioni e perseguimento dello sviluppo sostenibile.</w:t>
      </w:r>
    </w:p>
  </w:footnote>
  <w:footnote w:id="11">
    <w:p w:rsidR="00562D51" w:rsidRDefault="00562D51">
      <w:pPr>
        <w:pStyle w:val="Testonotaapidipagina"/>
      </w:pPr>
      <w:r>
        <w:rPr>
          <w:rStyle w:val="Rimandonotaapidipagina"/>
        </w:rPr>
        <w:footnoteRef/>
      </w:r>
      <w:r>
        <w:t xml:space="preserve"> Esortazione </w:t>
      </w:r>
      <w:r w:rsidRPr="00562D51">
        <w:rPr>
          <w:i/>
        </w:rPr>
        <w:t>Evangelii gaudium</w:t>
      </w:r>
      <w:r>
        <w:t>, § 178.</w:t>
      </w:r>
    </w:p>
  </w:footnote>
  <w:footnote w:id="12">
    <w:p w:rsidR="00505DE9" w:rsidRDefault="00505DE9">
      <w:pPr>
        <w:pStyle w:val="Testonotaapidipagina"/>
      </w:pPr>
      <w:r>
        <w:rPr>
          <w:rStyle w:val="Rimandonotaapidipagina"/>
        </w:rPr>
        <w:footnoteRef/>
      </w:r>
      <w:r>
        <w:t xml:space="preserve"> </w:t>
      </w:r>
      <w:r w:rsidR="00D06315">
        <w:t>Cf. Risoluzione dell’Assemblea Generale A/RES/65/309.</w:t>
      </w:r>
    </w:p>
  </w:footnote>
  <w:footnote w:id="13">
    <w:p w:rsidR="004F5DFE" w:rsidRDefault="004F5DFE" w:rsidP="004F5DFE">
      <w:pPr>
        <w:pStyle w:val="Testonotaapidipagina"/>
      </w:pPr>
      <w:r>
        <w:rPr>
          <w:rStyle w:val="Rimandonotaapidipagina"/>
        </w:rPr>
        <w:footnoteRef/>
      </w:r>
      <w:r>
        <w:t xml:space="preserve"> Cf. </w:t>
      </w:r>
      <w:r w:rsidRPr="00B7376F">
        <w:rPr>
          <w:i/>
        </w:rPr>
        <w:t>Compendio della Dottrina sociale della Chiesa</w:t>
      </w:r>
      <w:r>
        <w:t xml:space="preserve">, § 185-188; </w:t>
      </w:r>
      <w:r w:rsidRPr="002B27A4">
        <w:rPr>
          <w:i/>
        </w:rPr>
        <w:t>Caritas in veritate</w:t>
      </w:r>
      <w:r>
        <w:t xml:space="preserve">, § 47 e 57; </w:t>
      </w:r>
      <w:r w:rsidRPr="00562D51">
        <w:rPr>
          <w:i/>
        </w:rPr>
        <w:t>Laudato si’</w:t>
      </w:r>
      <w:r>
        <w:t>, § 142 e 157.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C32"/>
    <w:multiLevelType w:val="hybridMultilevel"/>
    <w:tmpl w:val="BC269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CF3CC9"/>
    <w:multiLevelType w:val="hybridMultilevel"/>
    <w:tmpl w:val="524E0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66"/>
    <w:rsid w:val="000228D3"/>
    <w:rsid w:val="0003084A"/>
    <w:rsid w:val="00035883"/>
    <w:rsid w:val="00084202"/>
    <w:rsid w:val="000A320D"/>
    <w:rsid w:val="000E58DA"/>
    <w:rsid w:val="00186C1C"/>
    <w:rsid w:val="001B0ED0"/>
    <w:rsid w:val="001C3730"/>
    <w:rsid w:val="001D0570"/>
    <w:rsid w:val="002250EF"/>
    <w:rsid w:val="00234736"/>
    <w:rsid w:val="00274227"/>
    <w:rsid w:val="002905CA"/>
    <w:rsid w:val="002B27A4"/>
    <w:rsid w:val="003041F7"/>
    <w:rsid w:val="00325CAE"/>
    <w:rsid w:val="003B2DE4"/>
    <w:rsid w:val="003C5EDB"/>
    <w:rsid w:val="003D1F3C"/>
    <w:rsid w:val="00442AE1"/>
    <w:rsid w:val="00480474"/>
    <w:rsid w:val="004F5DFE"/>
    <w:rsid w:val="00505DE9"/>
    <w:rsid w:val="00507914"/>
    <w:rsid w:val="00512CC8"/>
    <w:rsid w:val="00520163"/>
    <w:rsid w:val="005266BD"/>
    <w:rsid w:val="00535C91"/>
    <w:rsid w:val="00553916"/>
    <w:rsid w:val="00562D51"/>
    <w:rsid w:val="00591DB5"/>
    <w:rsid w:val="005D27A7"/>
    <w:rsid w:val="005D42C6"/>
    <w:rsid w:val="005F53B6"/>
    <w:rsid w:val="005F6451"/>
    <w:rsid w:val="00625840"/>
    <w:rsid w:val="00651855"/>
    <w:rsid w:val="006A4466"/>
    <w:rsid w:val="00783DF5"/>
    <w:rsid w:val="00786F54"/>
    <w:rsid w:val="00791B34"/>
    <w:rsid w:val="007D3EF4"/>
    <w:rsid w:val="007F17C2"/>
    <w:rsid w:val="00822F2C"/>
    <w:rsid w:val="00847AD3"/>
    <w:rsid w:val="008558DA"/>
    <w:rsid w:val="0086218B"/>
    <w:rsid w:val="00874574"/>
    <w:rsid w:val="0090681C"/>
    <w:rsid w:val="009226FF"/>
    <w:rsid w:val="00964475"/>
    <w:rsid w:val="009B0E30"/>
    <w:rsid w:val="00A20AC4"/>
    <w:rsid w:val="00A82F2A"/>
    <w:rsid w:val="00B35C2F"/>
    <w:rsid w:val="00B41017"/>
    <w:rsid w:val="00B7376F"/>
    <w:rsid w:val="00BA1B78"/>
    <w:rsid w:val="00BE0C16"/>
    <w:rsid w:val="00BE2959"/>
    <w:rsid w:val="00BE4B92"/>
    <w:rsid w:val="00BF46D0"/>
    <w:rsid w:val="00C427DF"/>
    <w:rsid w:val="00C81F26"/>
    <w:rsid w:val="00CB21A8"/>
    <w:rsid w:val="00D06315"/>
    <w:rsid w:val="00D13529"/>
    <w:rsid w:val="00D40B38"/>
    <w:rsid w:val="00D55612"/>
    <w:rsid w:val="00D579BA"/>
    <w:rsid w:val="00D76EC9"/>
    <w:rsid w:val="00D844D9"/>
    <w:rsid w:val="00D97C7F"/>
    <w:rsid w:val="00D97FE7"/>
    <w:rsid w:val="00E6557D"/>
    <w:rsid w:val="00EB609C"/>
    <w:rsid w:val="00F76249"/>
    <w:rsid w:val="00FA3666"/>
    <w:rsid w:val="00FA4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D0570"/>
    <w:pPr>
      <w:spacing w:before="100" w:beforeAutospacing="1" w:after="100" w:afterAutospacing="1"/>
      <w:jc w:val="left"/>
      <w:outlineLvl w:val="0"/>
    </w:pPr>
    <w:rPr>
      <w:rFonts w:eastAsia="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1B0ED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link w:val="Titolo4Carattere"/>
    <w:uiPriority w:val="9"/>
    <w:semiHidden/>
    <w:unhideWhenUsed/>
    <w:qFormat/>
    <w:rsid w:val="00822F2C"/>
    <w:pPr>
      <w:keepNext/>
      <w:keepLines/>
      <w:spacing w:before="20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A4466"/>
    <w:pPr>
      <w:spacing w:before="120" w:after="120"/>
      <w:contextualSpacing/>
    </w:pPr>
    <w:rPr>
      <w:rFonts w:asciiTheme="majorHAnsi" w:eastAsiaTheme="majorEastAsia" w:hAnsiTheme="majorHAnsi" w:cstheme="majorBidi"/>
      <w:spacing w:val="-10"/>
      <w:kern w:val="28"/>
      <w:sz w:val="56"/>
      <w:szCs w:val="56"/>
      <w:lang w:val="en-US"/>
    </w:rPr>
  </w:style>
  <w:style w:type="character" w:customStyle="1" w:styleId="TitoloCarattere">
    <w:name w:val="Titolo Carattere"/>
    <w:basedOn w:val="Carpredefinitoparagrafo"/>
    <w:link w:val="Titolo"/>
    <w:uiPriority w:val="10"/>
    <w:rsid w:val="006A4466"/>
    <w:rPr>
      <w:rFonts w:asciiTheme="majorHAnsi" w:eastAsiaTheme="majorEastAsia" w:hAnsiTheme="majorHAnsi" w:cstheme="majorBidi"/>
      <w:spacing w:val="-10"/>
      <w:kern w:val="28"/>
      <w:sz w:val="56"/>
      <w:szCs w:val="56"/>
      <w:lang w:val="en-US"/>
    </w:rPr>
  </w:style>
  <w:style w:type="paragraph" w:styleId="Testonotaapidipagina">
    <w:name w:val="footnote text"/>
    <w:basedOn w:val="Normale"/>
    <w:link w:val="TestonotaapidipaginaCarattere"/>
    <w:uiPriority w:val="99"/>
    <w:semiHidden/>
    <w:unhideWhenUsed/>
    <w:rsid w:val="002B27A4"/>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27A4"/>
    <w:rPr>
      <w:sz w:val="20"/>
      <w:szCs w:val="20"/>
    </w:rPr>
  </w:style>
  <w:style w:type="character" w:styleId="Rimandonotaapidipagina">
    <w:name w:val="footnote reference"/>
    <w:basedOn w:val="Carpredefinitoparagrafo"/>
    <w:uiPriority w:val="99"/>
    <w:semiHidden/>
    <w:unhideWhenUsed/>
    <w:rsid w:val="002B27A4"/>
    <w:rPr>
      <w:vertAlign w:val="superscript"/>
    </w:rPr>
  </w:style>
  <w:style w:type="character" w:customStyle="1" w:styleId="Titolo1Carattere">
    <w:name w:val="Titolo 1 Carattere"/>
    <w:basedOn w:val="Carpredefinitoparagrafo"/>
    <w:link w:val="Titolo1"/>
    <w:uiPriority w:val="9"/>
    <w:rsid w:val="001D0570"/>
    <w:rPr>
      <w:rFonts w:eastAsia="Times New Roman" w:cs="Times New Roman"/>
      <w:b/>
      <w:bCs/>
      <w:kern w:val="36"/>
      <w:sz w:val="48"/>
      <w:szCs w:val="48"/>
      <w:lang w:eastAsia="it-IT"/>
    </w:rPr>
  </w:style>
  <w:style w:type="paragraph" w:styleId="Paragrafoelenco">
    <w:name w:val="List Paragraph"/>
    <w:basedOn w:val="Normale"/>
    <w:uiPriority w:val="34"/>
    <w:qFormat/>
    <w:rsid w:val="00505DE9"/>
    <w:pPr>
      <w:ind w:left="720"/>
      <w:contextualSpacing/>
    </w:pPr>
  </w:style>
  <w:style w:type="character" w:styleId="Collegamentoipertestuale">
    <w:name w:val="Hyperlink"/>
    <w:basedOn w:val="Carpredefinitoparagrafo"/>
    <w:uiPriority w:val="99"/>
    <w:semiHidden/>
    <w:unhideWhenUsed/>
    <w:rsid w:val="00562D51"/>
    <w:rPr>
      <w:color w:val="0000FF"/>
      <w:u w:val="single"/>
    </w:rPr>
  </w:style>
  <w:style w:type="character" w:styleId="Enfasicorsivo">
    <w:name w:val="Emphasis"/>
    <w:basedOn w:val="Carpredefinitoparagrafo"/>
    <w:uiPriority w:val="20"/>
    <w:qFormat/>
    <w:rsid w:val="00BF46D0"/>
    <w:rPr>
      <w:i/>
      <w:iCs/>
    </w:rPr>
  </w:style>
  <w:style w:type="paragraph" w:styleId="Testofumetto">
    <w:name w:val="Balloon Text"/>
    <w:basedOn w:val="Normale"/>
    <w:link w:val="TestofumettoCarattere"/>
    <w:uiPriority w:val="99"/>
    <w:semiHidden/>
    <w:unhideWhenUsed/>
    <w:rsid w:val="00512CC8"/>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2CC8"/>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591DB5"/>
    <w:pPr>
      <w:spacing w:before="0"/>
    </w:pPr>
    <w:rPr>
      <w:sz w:val="20"/>
      <w:szCs w:val="20"/>
    </w:rPr>
  </w:style>
  <w:style w:type="character" w:customStyle="1" w:styleId="TestonotadichiusuraCarattere">
    <w:name w:val="Testo nota di chiusura Carattere"/>
    <w:basedOn w:val="Carpredefinitoparagrafo"/>
    <w:link w:val="Testonotadichiusura"/>
    <w:uiPriority w:val="99"/>
    <w:semiHidden/>
    <w:rsid w:val="00591DB5"/>
    <w:rPr>
      <w:sz w:val="20"/>
      <w:szCs w:val="20"/>
    </w:rPr>
  </w:style>
  <w:style w:type="character" w:styleId="Rimandonotadichiusura">
    <w:name w:val="endnote reference"/>
    <w:basedOn w:val="Carpredefinitoparagrafo"/>
    <w:uiPriority w:val="99"/>
    <w:semiHidden/>
    <w:unhideWhenUsed/>
    <w:rsid w:val="00591DB5"/>
    <w:rPr>
      <w:vertAlign w:val="superscript"/>
    </w:rPr>
  </w:style>
  <w:style w:type="character" w:customStyle="1" w:styleId="Titolo3Carattere">
    <w:name w:val="Titolo 3 Carattere"/>
    <w:basedOn w:val="Carpredefinitoparagrafo"/>
    <w:link w:val="Titolo3"/>
    <w:uiPriority w:val="9"/>
    <w:semiHidden/>
    <w:rsid w:val="001B0ED0"/>
    <w:rPr>
      <w:rFonts w:asciiTheme="majorHAnsi" w:eastAsiaTheme="majorEastAsia" w:hAnsiTheme="majorHAnsi" w:cstheme="majorBidi"/>
      <w:color w:val="1F4D78" w:themeColor="accent1" w:themeShade="7F"/>
      <w:szCs w:val="24"/>
    </w:rPr>
  </w:style>
  <w:style w:type="character" w:customStyle="1" w:styleId="Titolo4Carattere">
    <w:name w:val="Titolo 4 Carattere"/>
    <w:basedOn w:val="Carpredefinitoparagrafo"/>
    <w:link w:val="Titolo4"/>
    <w:uiPriority w:val="9"/>
    <w:semiHidden/>
    <w:rsid w:val="00822F2C"/>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D0570"/>
    <w:pPr>
      <w:spacing w:before="100" w:beforeAutospacing="1" w:after="100" w:afterAutospacing="1"/>
      <w:jc w:val="left"/>
      <w:outlineLvl w:val="0"/>
    </w:pPr>
    <w:rPr>
      <w:rFonts w:eastAsia="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1B0ED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link w:val="Titolo4Carattere"/>
    <w:uiPriority w:val="9"/>
    <w:semiHidden/>
    <w:unhideWhenUsed/>
    <w:qFormat/>
    <w:rsid w:val="00822F2C"/>
    <w:pPr>
      <w:keepNext/>
      <w:keepLines/>
      <w:spacing w:before="20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A4466"/>
    <w:pPr>
      <w:spacing w:before="120" w:after="120"/>
      <w:contextualSpacing/>
    </w:pPr>
    <w:rPr>
      <w:rFonts w:asciiTheme="majorHAnsi" w:eastAsiaTheme="majorEastAsia" w:hAnsiTheme="majorHAnsi" w:cstheme="majorBidi"/>
      <w:spacing w:val="-10"/>
      <w:kern w:val="28"/>
      <w:sz w:val="56"/>
      <w:szCs w:val="56"/>
      <w:lang w:val="en-US"/>
    </w:rPr>
  </w:style>
  <w:style w:type="character" w:customStyle="1" w:styleId="TitoloCarattere">
    <w:name w:val="Titolo Carattere"/>
    <w:basedOn w:val="Carpredefinitoparagrafo"/>
    <w:link w:val="Titolo"/>
    <w:uiPriority w:val="10"/>
    <w:rsid w:val="006A4466"/>
    <w:rPr>
      <w:rFonts w:asciiTheme="majorHAnsi" w:eastAsiaTheme="majorEastAsia" w:hAnsiTheme="majorHAnsi" w:cstheme="majorBidi"/>
      <w:spacing w:val="-10"/>
      <w:kern w:val="28"/>
      <w:sz w:val="56"/>
      <w:szCs w:val="56"/>
      <w:lang w:val="en-US"/>
    </w:rPr>
  </w:style>
  <w:style w:type="paragraph" w:styleId="Testonotaapidipagina">
    <w:name w:val="footnote text"/>
    <w:basedOn w:val="Normale"/>
    <w:link w:val="TestonotaapidipaginaCarattere"/>
    <w:uiPriority w:val="99"/>
    <w:semiHidden/>
    <w:unhideWhenUsed/>
    <w:rsid w:val="002B27A4"/>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27A4"/>
    <w:rPr>
      <w:sz w:val="20"/>
      <w:szCs w:val="20"/>
    </w:rPr>
  </w:style>
  <w:style w:type="character" w:styleId="Rimandonotaapidipagina">
    <w:name w:val="footnote reference"/>
    <w:basedOn w:val="Carpredefinitoparagrafo"/>
    <w:uiPriority w:val="99"/>
    <w:semiHidden/>
    <w:unhideWhenUsed/>
    <w:rsid w:val="002B27A4"/>
    <w:rPr>
      <w:vertAlign w:val="superscript"/>
    </w:rPr>
  </w:style>
  <w:style w:type="character" w:customStyle="1" w:styleId="Titolo1Carattere">
    <w:name w:val="Titolo 1 Carattere"/>
    <w:basedOn w:val="Carpredefinitoparagrafo"/>
    <w:link w:val="Titolo1"/>
    <w:uiPriority w:val="9"/>
    <w:rsid w:val="001D0570"/>
    <w:rPr>
      <w:rFonts w:eastAsia="Times New Roman" w:cs="Times New Roman"/>
      <w:b/>
      <w:bCs/>
      <w:kern w:val="36"/>
      <w:sz w:val="48"/>
      <w:szCs w:val="48"/>
      <w:lang w:eastAsia="it-IT"/>
    </w:rPr>
  </w:style>
  <w:style w:type="paragraph" w:styleId="Paragrafoelenco">
    <w:name w:val="List Paragraph"/>
    <w:basedOn w:val="Normale"/>
    <w:uiPriority w:val="34"/>
    <w:qFormat/>
    <w:rsid w:val="00505DE9"/>
    <w:pPr>
      <w:ind w:left="720"/>
      <w:contextualSpacing/>
    </w:pPr>
  </w:style>
  <w:style w:type="character" w:styleId="Collegamentoipertestuale">
    <w:name w:val="Hyperlink"/>
    <w:basedOn w:val="Carpredefinitoparagrafo"/>
    <w:uiPriority w:val="99"/>
    <w:semiHidden/>
    <w:unhideWhenUsed/>
    <w:rsid w:val="00562D51"/>
    <w:rPr>
      <w:color w:val="0000FF"/>
      <w:u w:val="single"/>
    </w:rPr>
  </w:style>
  <w:style w:type="character" w:styleId="Enfasicorsivo">
    <w:name w:val="Emphasis"/>
    <w:basedOn w:val="Carpredefinitoparagrafo"/>
    <w:uiPriority w:val="20"/>
    <w:qFormat/>
    <w:rsid w:val="00BF46D0"/>
    <w:rPr>
      <w:i/>
      <w:iCs/>
    </w:rPr>
  </w:style>
  <w:style w:type="paragraph" w:styleId="Testofumetto">
    <w:name w:val="Balloon Text"/>
    <w:basedOn w:val="Normale"/>
    <w:link w:val="TestofumettoCarattere"/>
    <w:uiPriority w:val="99"/>
    <w:semiHidden/>
    <w:unhideWhenUsed/>
    <w:rsid w:val="00512CC8"/>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2CC8"/>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591DB5"/>
    <w:pPr>
      <w:spacing w:before="0"/>
    </w:pPr>
    <w:rPr>
      <w:sz w:val="20"/>
      <w:szCs w:val="20"/>
    </w:rPr>
  </w:style>
  <w:style w:type="character" w:customStyle="1" w:styleId="TestonotadichiusuraCarattere">
    <w:name w:val="Testo nota di chiusura Carattere"/>
    <w:basedOn w:val="Carpredefinitoparagrafo"/>
    <w:link w:val="Testonotadichiusura"/>
    <w:uiPriority w:val="99"/>
    <w:semiHidden/>
    <w:rsid w:val="00591DB5"/>
    <w:rPr>
      <w:sz w:val="20"/>
      <w:szCs w:val="20"/>
    </w:rPr>
  </w:style>
  <w:style w:type="character" w:styleId="Rimandonotadichiusura">
    <w:name w:val="endnote reference"/>
    <w:basedOn w:val="Carpredefinitoparagrafo"/>
    <w:uiPriority w:val="99"/>
    <w:semiHidden/>
    <w:unhideWhenUsed/>
    <w:rsid w:val="00591DB5"/>
    <w:rPr>
      <w:vertAlign w:val="superscript"/>
    </w:rPr>
  </w:style>
  <w:style w:type="character" w:customStyle="1" w:styleId="Titolo3Carattere">
    <w:name w:val="Titolo 3 Carattere"/>
    <w:basedOn w:val="Carpredefinitoparagrafo"/>
    <w:link w:val="Titolo3"/>
    <w:uiPriority w:val="9"/>
    <w:semiHidden/>
    <w:rsid w:val="001B0ED0"/>
    <w:rPr>
      <w:rFonts w:asciiTheme="majorHAnsi" w:eastAsiaTheme="majorEastAsia" w:hAnsiTheme="majorHAnsi" w:cstheme="majorBidi"/>
      <w:color w:val="1F4D78" w:themeColor="accent1" w:themeShade="7F"/>
      <w:szCs w:val="24"/>
    </w:rPr>
  </w:style>
  <w:style w:type="character" w:customStyle="1" w:styleId="Titolo4Carattere">
    <w:name w:val="Titolo 4 Carattere"/>
    <w:basedOn w:val="Carpredefinitoparagrafo"/>
    <w:link w:val="Titolo4"/>
    <w:uiPriority w:val="9"/>
    <w:semiHidden/>
    <w:rsid w:val="00822F2C"/>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04254">
      <w:bodyDiv w:val="1"/>
      <w:marLeft w:val="0"/>
      <w:marRight w:val="0"/>
      <w:marTop w:val="0"/>
      <w:marBottom w:val="0"/>
      <w:divBdr>
        <w:top w:val="none" w:sz="0" w:space="0" w:color="auto"/>
        <w:left w:val="none" w:sz="0" w:space="0" w:color="auto"/>
        <w:bottom w:val="none" w:sz="0" w:space="0" w:color="auto"/>
        <w:right w:val="none" w:sz="0" w:space="0" w:color="auto"/>
      </w:divBdr>
    </w:div>
    <w:div w:id="1308630644">
      <w:bodyDiv w:val="1"/>
      <w:marLeft w:val="0"/>
      <w:marRight w:val="0"/>
      <w:marTop w:val="0"/>
      <w:marBottom w:val="0"/>
      <w:divBdr>
        <w:top w:val="none" w:sz="0" w:space="0" w:color="auto"/>
        <w:left w:val="none" w:sz="0" w:space="0" w:color="auto"/>
        <w:bottom w:val="none" w:sz="0" w:space="0" w:color="auto"/>
        <w:right w:val="none" w:sz="0" w:space="0" w:color="auto"/>
      </w:divBdr>
      <w:divsChild>
        <w:div w:id="991250816">
          <w:marLeft w:val="0"/>
          <w:marRight w:val="0"/>
          <w:marTop w:val="0"/>
          <w:marBottom w:val="0"/>
          <w:divBdr>
            <w:top w:val="none" w:sz="0" w:space="0" w:color="auto"/>
            <w:left w:val="none" w:sz="0" w:space="0" w:color="auto"/>
            <w:bottom w:val="none" w:sz="0" w:space="0" w:color="auto"/>
            <w:right w:val="none" w:sz="0" w:space="0" w:color="auto"/>
          </w:divBdr>
          <w:divsChild>
            <w:div w:id="1631670302">
              <w:marLeft w:val="0"/>
              <w:marRight w:val="0"/>
              <w:marTop w:val="0"/>
              <w:marBottom w:val="0"/>
              <w:divBdr>
                <w:top w:val="none" w:sz="0" w:space="0" w:color="auto"/>
                <w:left w:val="none" w:sz="0" w:space="0" w:color="auto"/>
                <w:bottom w:val="none" w:sz="0" w:space="0" w:color="auto"/>
                <w:right w:val="none" w:sz="0" w:space="0" w:color="auto"/>
              </w:divBdr>
              <w:divsChild>
                <w:div w:id="1686903846">
                  <w:marLeft w:val="0"/>
                  <w:marRight w:val="0"/>
                  <w:marTop w:val="0"/>
                  <w:marBottom w:val="0"/>
                  <w:divBdr>
                    <w:top w:val="none" w:sz="0" w:space="0" w:color="auto"/>
                    <w:left w:val="none" w:sz="0" w:space="0" w:color="auto"/>
                    <w:bottom w:val="none" w:sz="0" w:space="0" w:color="auto"/>
                    <w:right w:val="none" w:sz="0" w:space="0" w:color="auto"/>
                  </w:divBdr>
                  <w:divsChild>
                    <w:div w:id="1444030019">
                      <w:marLeft w:val="0"/>
                      <w:marRight w:val="0"/>
                      <w:marTop w:val="0"/>
                      <w:marBottom w:val="0"/>
                      <w:divBdr>
                        <w:top w:val="none" w:sz="0" w:space="0" w:color="auto"/>
                        <w:left w:val="none" w:sz="0" w:space="0" w:color="auto"/>
                        <w:bottom w:val="none" w:sz="0" w:space="0" w:color="auto"/>
                        <w:right w:val="none" w:sz="0" w:space="0" w:color="auto"/>
                      </w:divBdr>
                      <w:divsChild>
                        <w:div w:id="1258099796">
                          <w:marLeft w:val="0"/>
                          <w:marRight w:val="0"/>
                          <w:marTop w:val="0"/>
                          <w:marBottom w:val="0"/>
                          <w:divBdr>
                            <w:top w:val="none" w:sz="0" w:space="0" w:color="auto"/>
                            <w:left w:val="none" w:sz="0" w:space="0" w:color="auto"/>
                            <w:bottom w:val="none" w:sz="0" w:space="0" w:color="auto"/>
                            <w:right w:val="none" w:sz="0" w:space="0" w:color="auto"/>
                          </w:divBdr>
                          <w:divsChild>
                            <w:div w:id="268973378">
                              <w:marLeft w:val="0"/>
                              <w:marRight w:val="0"/>
                              <w:marTop w:val="0"/>
                              <w:marBottom w:val="600"/>
                              <w:divBdr>
                                <w:top w:val="none" w:sz="0" w:space="0" w:color="auto"/>
                                <w:left w:val="none" w:sz="0" w:space="0" w:color="auto"/>
                                <w:bottom w:val="none" w:sz="0" w:space="0" w:color="auto"/>
                                <w:right w:val="none" w:sz="0" w:space="0" w:color="auto"/>
                              </w:divBdr>
                              <w:divsChild>
                                <w:div w:id="2079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237110">
      <w:bodyDiv w:val="1"/>
      <w:marLeft w:val="0"/>
      <w:marRight w:val="0"/>
      <w:marTop w:val="0"/>
      <w:marBottom w:val="0"/>
      <w:divBdr>
        <w:top w:val="none" w:sz="0" w:space="0" w:color="auto"/>
        <w:left w:val="none" w:sz="0" w:space="0" w:color="auto"/>
        <w:bottom w:val="none" w:sz="0" w:space="0" w:color="auto"/>
        <w:right w:val="none" w:sz="0" w:space="0" w:color="auto"/>
      </w:divBdr>
    </w:div>
    <w:div w:id="17411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shery/safety-for-fishermen/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4979-0E69-460A-AF4A-41E2173F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1291</Words>
  <Characters>7365</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TV_PC</dc:creator>
  <cp:lastModifiedBy>Roberta Cianchi</cp:lastModifiedBy>
  <cp:revision>4</cp:revision>
  <cp:lastPrinted>2019-11-21T07:58:00Z</cp:lastPrinted>
  <dcterms:created xsi:type="dcterms:W3CDTF">2019-11-21T08:26:00Z</dcterms:created>
  <dcterms:modified xsi:type="dcterms:W3CDTF">2019-11-21T08:38:00Z</dcterms:modified>
</cp:coreProperties>
</file>